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64013C" w:rsidRDefault="004C1EBB" w:rsidP="004C1EBB">
      <w:pPr>
        <w:ind w:firstLine="709"/>
        <w:jc w:val="both"/>
        <w:rPr>
          <w:rFonts w:ascii="Times New Roman" w:hAnsi="Times New Roman" w:cs="Times New Roman"/>
          <w:sz w:val="26"/>
          <w:szCs w:val="26"/>
        </w:rPr>
      </w:pPr>
      <w:r w:rsidRPr="0064013C">
        <w:rPr>
          <w:rFonts w:ascii="Times New Roman" w:hAnsi="Times New Roman" w:cs="Times New Roman"/>
          <w:sz w:val="26"/>
          <w:szCs w:val="26"/>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sidRPr="0064013C">
        <w:rPr>
          <w:rFonts w:ascii="Times New Roman" w:hAnsi="Times New Roman" w:cs="Times New Roman"/>
          <w:sz w:val="26"/>
          <w:szCs w:val="26"/>
        </w:rPr>
        <w:t xml:space="preserve">вакантной </w:t>
      </w:r>
      <w:r w:rsidRPr="0064013C">
        <w:rPr>
          <w:rFonts w:ascii="Times New Roman" w:hAnsi="Times New Roman" w:cs="Times New Roman"/>
          <w:sz w:val="26"/>
          <w:szCs w:val="26"/>
        </w:rPr>
        <w:t>должности федеральной государственной гражданской службы:</w:t>
      </w:r>
    </w:p>
    <w:p w:rsidR="004C1EBB" w:rsidRPr="0064013C" w:rsidRDefault="004C1EBB" w:rsidP="006F2BB8">
      <w:pPr>
        <w:jc w:val="both"/>
        <w:rPr>
          <w:rFonts w:ascii="Times New Roman" w:hAnsi="Times New Roman" w:cs="Times New Roman"/>
          <w:b/>
          <w:sz w:val="26"/>
          <w:szCs w:val="26"/>
        </w:rPr>
      </w:pPr>
      <w:r w:rsidRPr="0064013C">
        <w:rPr>
          <w:rFonts w:ascii="Times New Roman" w:hAnsi="Times New Roman" w:cs="Times New Roman"/>
          <w:b/>
          <w:sz w:val="26"/>
          <w:szCs w:val="26"/>
        </w:rPr>
        <w:t xml:space="preserve">-государственного инспектора Забайкальского отдела </w:t>
      </w:r>
      <w:r w:rsidR="006F2BB8" w:rsidRPr="0064013C">
        <w:rPr>
          <w:rFonts w:ascii="Times New Roman" w:hAnsi="Times New Roman" w:cs="Times New Roman"/>
          <w:b/>
          <w:sz w:val="26"/>
          <w:szCs w:val="26"/>
        </w:rPr>
        <w:t>общепромышленного и государственного строительного надзора</w:t>
      </w:r>
      <w:r w:rsidRPr="0064013C">
        <w:rPr>
          <w:rFonts w:ascii="Times New Roman" w:hAnsi="Times New Roman" w:cs="Times New Roman"/>
          <w:b/>
          <w:sz w:val="26"/>
          <w:szCs w:val="26"/>
        </w:rPr>
        <w:t xml:space="preserve"> (место работы – г. Чита</w:t>
      </w:r>
      <w:r w:rsidR="0009032F" w:rsidRPr="0064013C">
        <w:rPr>
          <w:rFonts w:ascii="Times New Roman" w:hAnsi="Times New Roman" w:cs="Times New Roman"/>
          <w:b/>
          <w:sz w:val="26"/>
          <w:szCs w:val="26"/>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 xml:space="preserve">1. Должность федеральной государственной гражданской службы  государственного инспектора Забайкальского отдела </w:t>
      </w:r>
      <w:r w:rsidR="006F2BB8" w:rsidRPr="006F2BB8">
        <w:rPr>
          <w:rFonts w:ascii="Times New Roman" w:hAnsi="Times New Roman" w:cs="Times New Roman"/>
          <w:sz w:val="26"/>
          <w:szCs w:val="26"/>
        </w:rPr>
        <w:t>общепромышленного и государственного строительного надзора</w:t>
      </w:r>
      <w:r w:rsidRPr="0009032F">
        <w:rPr>
          <w:rFonts w:ascii="Times New Roman" w:hAnsi="Times New Roman" w:cs="Times New Roman"/>
          <w:sz w:val="26"/>
          <w:szCs w:val="26"/>
        </w:rPr>
        <w:t xml:space="preserve">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6F2BB8" w:rsidRDefault="0009032F" w:rsidP="006F2BB8">
      <w:pPr>
        <w:widowControl w:val="0"/>
        <w:autoSpaceDE w:val="0"/>
        <w:autoSpaceDN w:val="0"/>
        <w:adjustRightInd w:val="0"/>
        <w:ind w:firstLine="709"/>
        <w:jc w:val="both"/>
        <w:rPr>
          <w:rFonts w:ascii="Times New Roman" w:hAnsi="Times New Roman" w:cs="Times New Roman"/>
          <w:bCs/>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w:t>
      </w:r>
      <w:bookmarkStart w:id="19" w:name="_Toc478998205"/>
      <w:bookmarkStart w:id="20" w:name="_Toc478906947"/>
      <w:bookmarkStart w:id="21" w:name="_Toc478417205"/>
      <w:bookmarkStart w:id="22" w:name="_Toc478125702"/>
      <w:bookmarkStart w:id="23" w:name="_Toc478124760"/>
      <w:bookmarkStart w:id="24" w:name="_Toc478120684"/>
      <w:bookmarkStart w:id="25" w:name="_Toc478120090"/>
      <w:bookmarkStart w:id="26" w:name="_Toc478047230"/>
      <w:bookmarkStart w:id="27" w:name="_Toc478038745"/>
      <w:bookmarkStart w:id="28" w:name="_Toc478032873"/>
      <w:bookmarkStart w:id="29" w:name="_Toc477953326"/>
      <w:bookmarkStart w:id="30" w:name="_Toc477886293"/>
      <w:bookmarkStart w:id="31" w:name="_Toc477865765"/>
      <w:bookmarkStart w:id="32" w:name="_Toc477819686"/>
      <w:bookmarkStart w:id="33" w:name="_Toc477447720"/>
      <w:bookmarkStart w:id="34" w:name="_Toc477434846"/>
      <w:bookmarkStart w:id="35" w:name="_Toc477431830"/>
      <w:bookmarkStart w:id="36" w:name="_Toc477362425"/>
      <w:bookmarkStart w:id="37" w:name="_Toc4773619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6F2BB8">
        <w:rPr>
          <w:rFonts w:ascii="Times New Roman" w:hAnsi="Times New Roman" w:cs="Times New Roman"/>
          <w:bCs/>
          <w:color w:val="000001"/>
          <w:sz w:val="26"/>
          <w:szCs w:val="26"/>
        </w:rPr>
        <w:t>р</w:t>
      </w:r>
      <w:r w:rsidR="006F2BB8" w:rsidRPr="006F2BB8">
        <w:rPr>
          <w:rFonts w:ascii="Times New Roman" w:hAnsi="Times New Roman" w:cs="Times New Roman"/>
          <w:bCs/>
          <w:color w:val="000001"/>
          <w:sz w:val="26"/>
          <w:szCs w:val="26"/>
        </w:rPr>
        <w:t>егулирование в сфере промышленной безопасности подъемных сооружений и оборудования, работающего под избыточным давлением</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6F2BB8">
        <w:rPr>
          <w:rFonts w:ascii="Times New Roman" w:hAnsi="Times New Roman" w:cs="Times New Roman"/>
          <w:bCs/>
          <w:color w:val="000001"/>
          <w:sz w:val="26"/>
          <w:szCs w:val="26"/>
        </w:rPr>
        <w:t>.</w:t>
      </w:r>
    </w:p>
    <w:p w:rsidR="002067BC" w:rsidRPr="0064013C" w:rsidRDefault="0009032F" w:rsidP="0009032F">
      <w:pPr>
        <w:pStyle w:val="a5"/>
        <w:ind w:left="0" w:firstLine="708"/>
        <w:jc w:val="both"/>
        <w:rPr>
          <w:rFonts w:ascii="Times New Roman" w:hAnsi="Times New Roman" w:cs="Times New Roman"/>
          <w:i/>
          <w:sz w:val="26"/>
          <w:szCs w:val="26"/>
          <w:u w:val="single"/>
        </w:rPr>
      </w:pPr>
      <w:r w:rsidRPr="0064013C">
        <w:rPr>
          <w:rFonts w:ascii="Times New Roman" w:hAnsi="Times New Roman" w:cs="Times New Roman"/>
          <w:i/>
          <w:sz w:val="26"/>
          <w:szCs w:val="26"/>
          <w:u w:val="single"/>
        </w:rPr>
        <w:t xml:space="preserve">2. </w:t>
      </w:r>
      <w:r w:rsidR="002067BC" w:rsidRPr="0064013C">
        <w:rPr>
          <w:rFonts w:ascii="Times New Roman" w:hAnsi="Times New Roman" w:cs="Times New Roman"/>
          <w:i/>
          <w:sz w:val="26"/>
          <w:szCs w:val="26"/>
          <w:u w:val="single"/>
        </w:rPr>
        <w:t>К претенденту</w:t>
      </w:r>
      <w:r w:rsidR="00CC4C73" w:rsidRPr="0064013C">
        <w:rPr>
          <w:rFonts w:ascii="Times New Roman" w:hAnsi="Times New Roman" w:cs="Times New Roman"/>
          <w:i/>
          <w:sz w:val="26"/>
          <w:szCs w:val="26"/>
          <w:u w:val="single"/>
        </w:rPr>
        <w:t xml:space="preserve"> для</w:t>
      </w:r>
      <w:r w:rsidR="00A50459" w:rsidRPr="0064013C">
        <w:rPr>
          <w:rFonts w:ascii="Times New Roman" w:hAnsi="Times New Roman" w:cs="Times New Roman"/>
          <w:i/>
          <w:sz w:val="26"/>
          <w:szCs w:val="26"/>
          <w:u w:val="single"/>
        </w:rPr>
        <w:t xml:space="preserve"> замещения</w:t>
      </w:r>
      <w:r w:rsidR="002067BC" w:rsidRPr="0064013C">
        <w:rPr>
          <w:rFonts w:ascii="Times New Roman" w:hAnsi="Times New Roman" w:cs="Times New Roman"/>
          <w:i/>
          <w:sz w:val="26"/>
          <w:szCs w:val="26"/>
          <w:u w:val="single"/>
        </w:rPr>
        <w:t xml:space="preserve"> должности федеральной государственной гражданской службы государственного инспектора Забайкальского отдела </w:t>
      </w:r>
      <w:r w:rsidR="006F2BB8" w:rsidRPr="0064013C">
        <w:rPr>
          <w:rFonts w:ascii="Times New Roman" w:hAnsi="Times New Roman" w:cs="Times New Roman"/>
          <w:i/>
          <w:sz w:val="26"/>
          <w:szCs w:val="26"/>
          <w:u w:val="single"/>
        </w:rPr>
        <w:t xml:space="preserve">общепромышленного и государственного строительного надзора </w:t>
      </w:r>
      <w:r w:rsidR="002067BC" w:rsidRPr="0064013C">
        <w:rPr>
          <w:rFonts w:ascii="Times New Roman" w:hAnsi="Times New Roman" w:cs="Times New Roman"/>
          <w:i/>
          <w:sz w:val="26"/>
          <w:szCs w:val="26"/>
          <w:u w:val="single"/>
        </w:rPr>
        <w:t>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BD3799" w:rsidRPr="00BD3799" w:rsidRDefault="006F2BB8" w:rsidP="00BD3799">
      <w:pPr>
        <w:widowControl w:val="0"/>
        <w:autoSpaceDE w:val="0"/>
        <w:autoSpaceDN w:val="0"/>
        <w:adjustRightInd w:val="0"/>
        <w:ind w:firstLine="720"/>
        <w:jc w:val="both"/>
        <w:rPr>
          <w:rFonts w:ascii="Times New Roman" w:hAnsi="Times New Roman" w:cs="Times New Roman"/>
          <w:sz w:val="26"/>
          <w:szCs w:val="26"/>
        </w:rPr>
      </w:pPr>
      <w:bookmarkStart w:id="38" w:name="_GoBack"/>
      <w:bookmarkEnd w:id="38"/>
      <w:r w:rsidRPr="006F2BB8">
        <w:rPr>
          <w:rFonts w:ascii="Times New Roman" w:hAnsi="Times New Roman" w:cs="Times New Roman"/>
          <w:color w:val="000001"/>
          <w:sz w:val="26"/>
          <w:szCs w:val="26"/>
        </w:rPr>
        <w:t xml:space="preserve">2.1.2. </w:t>
      </w:r>
      <w:r w:rsidR="00BD3799" w:rsidRPr="00BD3799">
        <w:rPr>
          <w:rFonts w:ascii="Times New Roman" w:hAnsi="Times New Roman" w:cs="Times New Roman"/>
          <w:sz w:val="26"/>
          <w:szCs w:val="26"/>
        </w:rPr>
        <w:t>Для замещения должности государственного инспектора Отдела устанавливаются квалификационные требования, включающие базовые и профессионально-функциональные квалификационные требования.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2.2. Базовые квалификационные требования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2.2.1. Гражданский служащий, замещающий должность государственного инспектора Отдела должен иметь высшее образование не ниже уровня бакалавриата.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BD3799">
        <w:rPr>
          <w:rFonts w:ascii="Times New Roman" w:hAnsi="Times New Roman" w:cs="Times New Roman"/>
          <w:sz w:val="26"/>
          <w:szCs w:val="26"/>
        </w:rPr>
        <w:t>указанным</w:t>
      </w:r>
      <w:proofErr w:type="gramEnd"/>
      <w:r w:rsidRPr="00BD3799">
        <w:rPr>
          <w:rFonts w:ascii="Times New Roman" w:hAnsi="Times New Roman" w:cs="Times New Roman"/>
          <w:sz w:val="26"/>
          <w:szCs w:val="26"/>
        </w:rPr>
        <w:t xml:space="preserve"> в п. 2.3.1.</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2.2.3. Базовые знания и умения: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знание государственного языка Российской Федерации (русского языка);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знаниями и умениями в области информационно-коммуникационных технологий: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знание основ информационной безопасности и защиты информации, включая: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lastRenderedPageBreak/>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BD3799">
        <w:rPr>
          <w:rFonts w:ascii="Times New Roman" w:hAnsi="Times New Roman" w:cs="Times New Roman"/>
          <w:sz w:val="26"/>
          <w:szCs w:val="26"/>
        </w:rPr>
        <w:t>фишинговые</w:t>
      </w:r>
      <w:proofErr w:type="spellEnd"/>
      <w:r w:rsidRPr="00BD3799">
        <w:rPr>
          <w:rFonts w:ascii="Times New Roman" w:hAnsi="Times New Roman" w:cs="Times New Roman"/>
          <w:sz w:val="26"/>
          <w:szCs w:val="26"/>
        </w:rPr>
        <w:t xml:space="preserve">" письма и </w:t>
      </w:r>
      <w:proofErr w:type="gramStart"/>
      <w:r w:rsidRPr="00BD3799">
        <w:rPr>
          <w:rFonts w:ascii="Times New Roman" w:hAnsi="Times New Roman" w:cs="Times New Roman"/>
          <w:sz w:val="26"/>
          <w:szCs w:val="26"/>
        </w:rPr>
        <w:t>спам-рассылки</w:t>
      </w:r>
      <w:proofErr w:type="gramEnd"/>
      <w:r w:rsidRPr="00BD3799">
        <w:rPr>
          <w:rFonts w:ascii="Times New Roman" w:hAnsi="Times New Roman" w:cs="Times New Roman"/>
          <w:sz w:val="26"/>
          <w:szCs w:val="26"/>
        </w:rPr>
        <w:t>, умение корректно и своевременно реагировать на получение таких электронных сообщений;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правила и ограничения подключения внешних устройств (</w:t>
      </w:r>
      <w:proofErr w:type="spellStart"/>
      <w:r w:rsidRPr="00BD3799">
        <w:rPr>
          <w:rFonts w:ascii="Times New Roman" w:hAnsi="Times New Roman" w:cs="Times New Roman"/>
          <w:sz w:val="26"/>
          <w:szCs w:val="26"/>
        </w:rPr>
        <w:t>флеш</w:t>
      </w:r>
      <w:proofErr w:type="spellEnd"/>
      <w:r w:rsidRPr="00BD3799">
        <w:rPr>
          <w:rFonts w:ascii="Times New Roman" w:hAnsi="Times New Roman" w:cs="Times New Roman"/>
          <w:sz w:val="26"/>
          <w:szCs w:val="26"/>
        </w:rPr>
        <w:t xml:space="preserve">-накопители, внешние жесткие диски), в особенности оборудованных </w:t>
      </w:r>
      <w:proofErr w:type="spellStart"/>
      <w:r w:rsidRPr="00BD3799">
        <w:rPr>
          <w:rFonts w:ascii="Times New Roman" w:hAnsi="Times New Roman" w:cs="Times New Roman"/>
          <w:sz w:val="26"/>
          <w:szCs w:val="26"/>
        </w:rPr>
        <w:t>приемо¬передающей</w:t>
      </w:r>
      <w:proofErr w:type="spellEnd"/>
      <w:r w:rsidRPr="00BD3799">
        <w:rPr>
          <w:rFonts w:ascii="Times New Roman" w:hAnsi="Times New Roman" w:cs="Times New Roman"/>
          <w:sz w:val="26"/>
          <w:szCs w:val="26"/>
        </w:rPr>
        <w:t xml:space="preserve"> аппаратурой (мобильные телефоны, планшеты, модемы) к служебным средствам вычислительной техники (компьютерам).</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BD3799">
        <w:rPr>
          <w:rFonts w:ascii="Times New Roman" w:hAnsi="Times New Roman" w:cs="Times New Roman"/>
          <w:sz w:val="26"/>
          <w:szCs w:val="26"/>
        </w:rPr>
        <w:t>равнозначными</w:t>
      </w:r>
      <w:proofErr w:type="gramEnd"/>
      <w:r w:rsidRPr="00BD3799">
        <w:rPr>
          <w:rFonts w:ascii="Times New Roman" w:hAnsi="Times New Roman" w:cs="Times New Roman"/>
          <w:sz w:val="26"/>
          <w:szCs w:val="26"/>
        </w:rPr>
        <w:t xml:space="preserve"> документам на бумажном носителе, подписанным собственноручной подписью.</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2.2.4. Базовые умения: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соблюдения этики делового общения;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планирования и рационального использования рабочего времени;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коммуникативные умения;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совершенствования своего профессионального уровня;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в области информационно-коммуникационных технологий: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lastRenderedPageBreak/>
        <w:t xml:space="preserve">умение оперативно осуществлять поиск необходимой информации, в </w:t>
      </w:r>
      <w:proofErr w:type="spellStart"/>
      <w:r w:rsidRPr="00BD3799">
        <w:rPr>
          <w:rFonts w:ascii="Times New Roman" w:hAnsi="Times New Roman" w:cs="Times New Roman"/>
          <w:sz w:val="26"/>
          <w:szCs w:val="26"/>
        </w:rPr>
        <w:t>т.ч</w:t>
      </w:r>
      <w:proofErr w:type="spellEnd"/>
      <w:r w:rsidRPr="00BD3799">
        <w:rPr>
          <w:rFonts w:ascii="Times New Roman" w:hAnsi="Times New Roman" w:cs="Times New Roman"/>
          <w:sz w:val="26"/>
          <w:szCs w:val="26"/>
        </w:rPr>
        <w:t xml:space="preserve">. с использованием информационно-телекоммуникационной сети «Интернет»; </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умение работать с общими сетевыми ресурсами (сетевыми дисками, папками).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b/>
          <w:sz w:val="26"/>
          <w:szCs w:val="26"/>
        </w:rPr>
      </w:pPr>
      <w:r w:rsidRPr="00BD3799">
        <w:rPr>
          <w:rFonts w:ascii="Times New Roman" w:hAnsi="Times New Roman" w:cs="Times New Roman"/>
          <w:b/>
          <w:sz w:val="26"/>
          <w:szCs w:val="26"/>
        </w:rPr>
        <w:t>2.3. Профессионально-функциональные квалификационные требования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b/>
          <w:sz w:val="26"/>
          <w:szCs w:val="26"/>
        </w:rPr>
      </w:pP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color w:val="000001"/>
          <w:sz w:val="26"/>
          <w:szCs w:val="26"/>
        </w:rPr>
      </w:pPr>
      <w:r w:rsidRPr="00BD3799">
        <w:rPr>
          <w:rFonts w:ascii="Times New Roman" w:hAnsi="Times New Roman" w:cs="Times New Roman"/>
          <w:sz w:val="26"/>
          <w:szCs w:val="26"/>
        </w:rPr>
        <w:t xml:space="preserve">2.3.1. </w:t>
      </w:r>
      <w:proofErr w:type="gramStart"/>
      <w:r w:rsidRPr="00BD3799">
        <w:rPr>
          <w:rFonts w:ascii="Times New Roman" w:hAnsi="Times New Roman" w:cs="Times New Roman"/>
          <w:sz w:val="26"/>
          <w:szCs w:val="26"/>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BD3799">
        <w:rPr>
          <w:rFonts w:ascii="Times New Roman" w:eastAsia="Calibri" w:hAnsi="Times New Roman" w:cs="Times New Roman"/>
          <w:sz w:val="26"/>
          <w:szCs w:val="26"/>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BD3799">
        <w:rPr>
          <w:rFonts w:ascii="Times New Roman" w:eastAsia="Calibri" w:hAnsi="Times New Roman" w:cs="Times New Roman"/>
          <w:sz w:val="26"/>
          <w:szCs w:val="26"/>
        </w:rPr>
        <w:t>Мехатроника</w:t>
      </w:r>
      <w:proofErr w:type="spellEnd"/>
      <w:r w:rsidRPr="00BD3799">
        <w:rPr>
          <w:rFonts w:ascii="Times New Roman" w:eastAsia="Calibri" w:hAnsi="Times New Roman" w:cs="Times New Roman"/>
          <w:sz w:val="26"/>
          <w:szCs w:val="26"/>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w:t>
      </w:r>
      <w:proofErr w:type="gramEnd"/>
      <w:r w:rsidRPr="00BD3799">
        <w:rPr>
          <w:rFonts w:ascii="Times New Roman" w:eastAsia="Calibri" w:hAnsi="Times New Roman" w:cs="Times New Roman"/>
          <w:sz w:val="26"/>
          <w:szCs w:val="26"/>
        </w:rPr>
        <w:t xml:space="preserve"> назначения»</w:t>
      </w:r>
      <w:r w:rsidRPr="00BD3799">
        <w:rPr>
          <w:rFonts w:ascii="Times New Roman" w:hAnsi="Times New Roman" w:cs="Times New Roman"/>
          <w:color w:val="000001"/>
          <w:sz w:val="26"/>
          <w:szCs w:val="26"/>
        </w:rPr>
        <w:t xml:space="preserve">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 Гражданский кодекс Российской Федерации от 30 ноября 1994 г. № 51-ФЗ (часть 1 и 2);</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2) Кодекс Российской Федерации об административных правонарушениях от       30 декабря 2001 г. № 195-ФЗ (глава 9);</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3) Градостроительный кодекс Российской Федерации от 29 декабря 2004 г. № 190-ФЗ;</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4) Закон Российской Федерации от 21 февраля 1992 г. № 2395-1 «О недрах»;</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lastRenderedPageBreak/>
        <w:t>5) Федеральный закон Российской Федерации от 21 июля 1993 г. № 5485-1          «О государственной тайне»;</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6) Федеральный закон Российской Федерации от 21 декабря 1994 г. № 69-ФЗ      «О пожарной безопасности»;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7)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8) Федеральный закон Российской Федерации от 22 августа 1995 г. № 151-ФЗ    «Об аварийно-спасательных службах и статусе спасателей»;</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9) Федеральный закон Российской Федерации от 30 ноября 1995 г. </w:t>
      </w:r>
      <w:hyperlink r:id="rId6" w:history="1">
        <w:r w:rsidRPr="00BD3799">
          <w:rPr>
            <w:rFonts w:ascii="Times New Roman" w:eastAsia="Calibri" w:hAnsi="Times New Roman" w:cs="Times New Roman"/>
            <w:color w:val="0000FF"/>
            <w:sz w:val="26"/>
            <w:szCs w:val="26"/>
            <w:u w:val="single"/>
          </w:rPr>
          <w:t>№ 187-ФЗ</w:t>
        </w:r>
      </w:hyperlink>
      <w:r w:rsidRPr="00BD3799">
        <w:rPr>
          <w:rFonts w:ascii="Times New Roman" w:eastAsia="Calibri" w:hAnsi="Times New Roman" w:cs="Times New Roman"/>
          <w:sz w:val="26"/>
          <w:szCs w:val="26"/>
        </w:rPr>
        <w:t xml:space="preserve">     «О континентальном шельфе Российской Федерации»; </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10) Федеральный закон Российской Федерации от 21 июля 1997 г. № 116-ФЗ        «О промышленной безопасности опасных производственных объектов»;</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11) Федеральный закон Российской Федерации от 3 июля 1998 г. №</w:t>
      </w:r>
      <w:hyperlink r:id="rId7" w:history="1">
        <w:r w:rsidRPr="00BD3799">
          <w:rPr>
            <w:rFonts w:ascii="Times New Roman" w:eastAsia="Calibri" w:hAnsi="Times New Roman" w:cs="Times New Roman"/>
            <w:color w:val="0000FF"/>
            <w:sz w:val="26"/>
            <w:szCs w:val="26"/>
            <w:u w:val="single"/>
          </w:rPr>
          <w:t xml:space="preserve"> 155-ФЗ</w:t>
        </w:r>
      </w:hyperlink>
      <w:r w:rsidRPr="00BD3799">
        <w:rPr>
          <w:rFonts w:ascii="Times New Roman" w:hAnsi="Times New Roman" w:cs="Times New Roman"/>
          <w:sz w:val="26"/>
          <w:szCs w:val="26"/>
        </w:rPr>
        <w:t xml:space="preserve">           </w:t>
      </w:r>
      <w:r w:rsidRPr="00BD3799">
        <w:rPr>
          <w:rFonts w:ascii="Times New Roman" w:eastAsia="Calibri" w:hAnsi="Times New Roman" w:cs="Times New Roman"/>
          <w:sz w:val="26"/>
          <w:szCs w:val="26"/>
        </w:rPr>
        <w:t>«О внутренних морских водах, территориальном море и прилежащей зоне Российской Федерации»;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12)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13) Федеральный закон Российской Федерации от 27 декабря 2002 г. № 184-ФЗ     «О техническом регулировании»;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14) Федеральный закон Российской Федерации от 2 мая 2006 г. № 59-ФЗ                «О порядке  рассмотрения обращений граждан Российской Федерации»;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15) Федеральный закон Российской Федерации от 2 марта 2007 г. № 25-ФЗ </w:t>
      </w:r>
      <w:r w:rsidRPr="00BD3799">
        <w:rPr>
          <w:rFonts w:ascii="Times New Roman" w:eastAsia="Calibri" w:hAnsi="Times New Roman" w:cs="Times New Roman"/>
          <w:sz w:val="26"/>
          <w:szCs w:val="26"/>
        </w:rPr>
        <w:br/>
        <w:t>«О муниципальной службе в Российской Федерации» (в части взаимосвязи муниципальной службы и государственной гражданской службы);</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16) Федеральный закон Российской Федерации от 6 марта 2006 г. № 35-ФЗ           «О противодействии терроризму»;</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17) Федеральный закон Российской Федерации от 22 июля 2008 г. № 123-ФЗ «Технический регламент о требованиях пожарной безопасности»;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18)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19) Федеральный закон от 30 декабря  2009 г. № 384-ФЗ «Технический регламент о безопасности зданий и сооружений»;</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20) Федеральный закон Российской Федерации от 27 июля 2010 г. № 210-ФЗ </w:t>
      </w:r>
      <w:r w:rsidRPr="00BD3799">
        <w:rPr>
          <w:rFonts w:ascii="Times New Roman" w:eastAsia="Calibri" w:hAnsi="Times New Roman" w:cs="Times New Roman"/>
          <w:sz w:val="26"/>
          <w:szCs w:val="26"/>
        </w:rPr>
        <w:br/>
        <w:t>«Об организации предоставления государственных и муниципальных услуг»;</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lastRenderedPageBreak/>
        <w:t>21)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22) Федеральный закон от 4 мая 2011 г. № 99-ФЗ «О лицензировании отдельных видов деятельности»;</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D3799" w:rsidRPr="00BD3799" w:rsidRDefault="00BD3799" w:rsidP="00BD3799">
      <w:pPr>
        <w:tabs>
          <w:tab w:val="left" w:pos="567"/>
          <w:tab w:val="left" w:pos="1418"/>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24) Постановление Правительства Российской Федерации от 10 марта 1999 г. № 263 «Об организации и осуществлении производственного </w:t>
      </w:r>
      <w:proofErr w:type="gramStart"/>
      <w:r w:rsidRPr="00BD3799">
        <w:rPr>
          <w:rFonts w:ascii="Times New Roman" w:eastAsia="Calibri" w:hAnsi="Times New Roman" w:cs="Times New Roman"/>
          <w:sz w:val="26"/>
          <w:szCs w:val="26"/>
        </w:rPr>
        <w:t>контроля за</w:t>
      </w:r>
      <w:proofErr w:type="gramEnd"/>
      <w:r w:rsidRPr="00BD3799">
        <w:rPr>
          <w:rFonts w:ascii="Times New Roman" w:eastAsia="Calibri" w:hAnsi="Times New Roman" w:cs="Times New Roman"/>
          <w:sz w:val="26"/>
          <w:szCs w:val="26"/>
        </w:rPr>
        <w:t xml:space="preserve"> соблюдением требований промышленной  Российской Федерации»;</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25)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26)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27) постановление Правительства Российской Федерации от 1 февраля 2006 г. № 54 «О государственном строительном надзоре в Российской Федерации»;</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BD3799" w:rsidRPr="00BD3799" w:rsidRDefault="00BD3799" w:rsidP="00BD3799">
      <w:pPr>
        <w:tabs>
          <w:tab w:val="left" w:pos="567"/>
          <w:tab w:val="left" w:pos="1418"/>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32) постановление Правительства Российской Федерации от 25 декабря 2013 г. № 1244 «Об антитеррористической защищенности объектов (территорий)».</w:t>
      </w:r>
    </w:p>
    <w:p w:rsidR="00BD3799" w:rsidRPr="00BD3799" w:rsidRDefault="00BD3799" w:rsidP="00BD3799">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33) постановление Правительства Российской Федерации от  3 ноября 2011 г. № 916 «Об утверждении </w:t>
      </w:r>
      <w:proofErr w:type="gramStart"/>
      <w:r w:rsidRPr="00BD3799">
        <w:rPr>
          <w:rFonts w:ascii="Times New Roman" w:eastAsia="Calibri" w:hAnsi="Times New Roman" w:cs="Times New Roman"/>
          <w:sz w:val="26"/>
          <w:szCs w:val="26"/>
        </w:rPr>
        <w:t>Правил обязательного страхования гражданской ответственности владельца опасного объекта</w:t>
      </w:r>
      <w:proofErr w:type="gramEnd"/>
      <w:r w:rsidRPr="00BD3799">
        <w:rPr>
          <w:rFonts w:ascii="Times New Roman" w:eastAsia="Calibri" w:hAnsi="Times New Roman" w:cs="Times New Roman"/>
          <w:sz w:val="26"/>
          <w:szCs w:val="26"/>
        </w:rPr>
        <w:t xml:space="preserve"> за причинение вреда в результате аварии на опасном объекте»;</w:t>
      </w:r>
    </w:p>
    <w:p w:rsidR="00BD3799" w:rsidRPr="00BD3799" w:rsidRDefault="00BD3799" w:rsidP="00BD3799">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lastRenderedPageBreak/>
        <w:t xml:space="preserve">          34) решение Комиссии Таможенного союза от 18 октября 2011 г. № 823</w:t>
      </w:r>
      <w:r w:rsidRPr="00BD3799">
        <w:rPr>
          <w:rFonts w:ascii="Times New Roman" w:hAnsi="Times New Roman" w:cs="Times New Roman"/>
          <w:sz w:val="26"/>
          <w:szCs w:val="26"/>
        </w:rPr>
        <w:t>«</w:t>
      </w:r>
      <w:r w:rsidRPr="00BD3799">
        <w:rPr>
          <w:rFonts w:ascii="Times New Roman" w:eastAsia="Calibri" w:hAnsi="Times New Roman" w:cs="Times New Roman"/>
          <w:sz w:val="26"/>
          <w:szCs w:val="26"/>
        </w:rPr>
        <w:t>Технический регламент Таможенного союза «О безопасности машин и оборудования» (</w:t>
      </w:r>
      <w:proofErr w:type="gramStart"/>
      <w:r w:rsidRPr="00BD3799">
        <w:rPr>
          <w:rFonts w:ascii="Times New Roman" w:eastAsia="Calibri" w:hAnsi="Times New Roman" w:cs="Times New Roman"/>
          <w:sz w:val="26"/>
          <w:szCs w:val="26"/>
        </w:rPr>
        <w:t>ТР</w:t>
      </w:r>
      <w:proofErr w:type="gramEnd"/>
      <w:r w:rsidRPr="00BD3799">
        <w:rPr>
          <w:rFonts w:ascii="Times New Roman" w:eastAsia="Calibri" w:hAnsi="Times New Roman" w:cs="Times New Roman"/>
          <w:sz w:val="26"/>
          <w:szCs w:val="26"/>
        </w:rPr>
        <w:t> ТС 010/2011);</w:t>
      </w:r>
    </w:p>
    <w:p w:rsidR="00BD3799" w:rsidRPr="00BD3799" w:rsidRDefault="00BD3799" w:rsidP="00BD3799">
      <w:pPr>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35) решение Комиссии Таможенного союза от 18 октября 2011 г. № 825</w:t>
      </w:r>
      <w:r w:rsidRPr="00BD3799">
        <w:rPr>
          <w:rFonts w:ascii="Times New Roman" w:hAnsi="Times New Roman" w:cs="Times New Roman"/>
          <w:sz w:val="26"/>
          <w:szCs w:val="26"/>
        </w:rPr>
        <w:t>«</w:t>
      </w:r>
      <w:r w:rsidRPr="00BD3799">
        <w:rPr>
          <w:rFonts w:ascii="Times New Roman" w:eastAsia="Calibri" w:hAnsi="Times New Roman" w:cs="Times New Roman"/>
          <w:sz w:val="26"/>
          <w:szCs w:val="26"/>
        </w:rPr>
        <w:t>Технический регламент Таможенного союза «О безопасности оборудования для работы во взрывоопасных средах» (</w:t>
      </w:r>
      <w:proofErr w:type="gramStart"/>
      <w:r w:rsidRPr="00BD3799">
        <w:rPr>
          <w:rFonts w:ascii="Times New Roman" w:eastAsia="Calibri" w:hAnsi="Times New Roman" w:cs="Times New Roman"/>
          <w:sz w:val="26"/>
          <w:szCs w:val="26"/>
        </w:rPr>
        <w:t>ТР</w:t>
      </w:r>
      <w:proofErr w:type="gramEnd"/>
      <w:r w:rsidRPr="00BD3799">
        <w:rPr>
          <w:rFonts w:ascii="Times New Roman" w:eastAsia="Calibri" w:hAnsi="Times New Roman" w:cs="Times New Roman"/>
          <w:sz w:val="26"/>
          <w:szCs w:val="26"/>
        </w:rPr>
        <w:t> ТС 012/2011);</w:t>
      </w:r>
    </w:p>
    <w:p w:rsidR="00BD3799" w:rsidRPr="00BD3799" w:rsidRDefault="00BD3799" w:rsidP="00BD3799">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36) решение Комиссии Таможенного союза от 9 декабря 2011 г. № 875</w:t>
      </w:r>
      <w:r w:rsidRPr="00BD3799">
        <w:rPr>
          <w:rFonts w:ascii="Times New Roman" w:hAnsi="Times New Roman" w:cs="Times New Roman"/>
          <w:color w:val="000000"/>
          <w:sz w:val="26"/>
          <w:szCs w:val="26"/>
        </w:rPr>
        <w:t>«</w:t>
      </w:r>
      <w:r w:rsidRPr="00BD3799">
        <w:rPr>
          <w:rFonts w:ascii="Times New Roman" w:eastAsia="Calibri" w:hAnsi="Times New Roman" w:cs="Times New Roman"/>
          <w:sz w:val="26"/>
          <w:szCs w:val="26"/>
        </w:rPr>
        <w:t>Технический регламент Таможенного союза «О безопасности аппаратов, работающих на газообразном топливе» (</w:t>
      </w:r>
      <w:proofErr w:type="gramStart"/>
      <w:r w:rsidRPr="00BD3799">
        <w:rPr>
          <w:rFonts w:ascii="Times New Roman" w:eastAsia="Calibri" w:hAnsi="Times New Roman" w:cs="Times New Roman"/>
          <w:sz w:val="26"/>
          <w:szCs w:val="26"/>
        </w:rPr>
        <w:t>ТР</w:t>
      </w:r>
      <w:proofErr w:type="gramEnd"/>
      <w:r w:rsidRPr="00BD3799">
        <w:rPr>
          <w:rFonts w:ascii="Times New Roman" w:eastAsia="Calibri" w:hAnsi="Times New Roman" w:cs="Times New Roman"/>
          <w:sz w:val="26"/>
          <w:szCs w:val="26"/>
        </w:rPr>
        <w:t> ТС 016/2011);</w:t>
      </w:r>
    </w:p>
    <w:p w:rsidR="00BD3799" w:rsidRPr="00BD3799" w:rsidRDefault="00BD3799" w:rsidP="00BD3799">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37) 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BD3799">
        <w:rPr>
          <w:rFonts w:ascii="Times New Roman" w:eastAsia="Calibri" w:hAnsi="Times New Roman" w:cs="Times New Roman"/>
          <w:sz w:val="26"/>
          <w:szCs w:val="26"/>
        </w:rPr>
        <w:t>ТР</w:t>
      </w:r>
      <w:proofErr w:type="gramEnd"/>
      <w:r w:rsidRPr="00BD3799">
        <w:rPr>
          <w:rFonts w:ascii="Times New Roman" w:eastAsia="Calibri" w:hAnsi="Times New Roman" w:cs="Times New Roman"/>
          <w:sz w:val="26"/>
          <w:szCs w:val="26"/>
        </w:rPr>
        <w:t> ТС 032/2013);</w:t>
      </w:r>
    </w:p>
    <w:p w:rsidR="00BD3799" w:rsidRPr="00BD3799" w:rsidRDefault="00BD3799" w:rsidP="00BD3799">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38) постановление Правительства Российской Федерации от 26 августа 2013 г. № 730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BD3799" w:rsidRPr="00BD3799" w:rsidRDefault="00BD3799" w:rsidP="00BD3799">
      <w:pPr>
        <w:tabs>
          <w:tab w:val="left" w:pos="567"/>
          <w:tab w:val="left" w:pos="1418"/>
          <w:tab w:val="left" w:pos="1985"/>
        </w:tabs>
        <w:spacing w:line="276" w:lineRule="auto"/>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39) постановление Правительства Российской Федерации от 21 ноября 2011 г. № 957 «Об организации лицензирования отдельных видов деятельности»;</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2.3.3. Иные профессиональные знания гражданского служащего, замещающего должность государственного инспектора Отдела, должны включать:</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 знание государственного языка Российской Федерации (русского языка);</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2) 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3) знаниями и умениями в области информационно-коммуникационных технологий:</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4) знание основ информационной безопасности и защиты информации, включая:</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5) 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6)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7)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8) 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BD3799">
        <w:rPr>
          <w:rFonts w:ascii="Times New Roman" w:eastAsia="Calibri" w:hAnsi="Times New Roman" w:cs="Times New Roman"/>
          <w:sz w:val="26"/>
          <w:szCs w:val="26"/>
        </w:rPr>
        <w:t>фишинговые</w:t>
      </w:r>
      <w:proofErr w:type="spellEnd"/>
      <w:r w:rsidRPr="00BD3799">
        <w:rPr>
          <w:rFonts w:ascii="Times New Roman" w:eastAsia="Calibri" w:hAnsi="Times New Roman" w:cs="Times New Roman"/>
          <w:sz w:val="26"/>
          <w:szCs w:val="26"/>
        </w:rPr>
        <w:t xml:space="preserve">" письма и </w:t>
      </w:r>
      <w:proofErr w:type="gramStart"/>
      <w:r w:rsidRPr="00BD3799">
        <w:rPr>
          <w:rFonts w:ascii="Times New Roman" w:eastAsia="Calibri" w:hAnsi="Times New Roman" w:cs="Times New Roman"/>
          <w:sz w:val="26"/>
          <w:szCs w:val="26"/>
        </w:rPr>
        <w:t>спам-</w:t>
      </w:r>
      <w:r w:rsidRPr="00BD3799">
        <w:rPr>
          <w:rFonts w:ascii="Times New Roman" w:eastAsia="Calibri" w:hAnsi="Times New Roman" w:cs="Times New Roman"/>
          <w:sz w:val="26"/>
          <w:szCs w:val="26"/>
        </w:rPr>
        <w:lastRenderedPageBreak/>
        <w:t>рассылки</w:t>
      </w:r>
      <w:proofErr w:type="gramEnd"/>
      <w:r w:rsidRPr="00BD3799">
        <w:rPr>
          <w:rFonts w:ascii="Times New Roman" w:eastAsia="Calibri" w:hAnsi="Times New Roman" w:cs="Times New Roman"/>
          <w:sz w:val="26"/>
          <w:szCs w:val="26"/>
        </w:rPr>
        <w:t>, умение корректно и своевременно реагировать на получение таких электронных сообщений;</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9)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10) правила и ограничения подключения внешних устройств (</w:t>
      </w:r>
      <w:proofErr w:type="spellStart"/>
      <w:r w:rsidRPr="00BD3799">
        <w:rPr>
          <w:rFonts w:ascii="Times New Roman" w:eastAsia="Calibri" w:hAnsi="Times New Roman" w:cs="Times New Roman"/>
          <w:sz w:val="26"/>
          <w:szCs w:val="26"/>
        </w:rPr>
        <w:t>флеш</w:t>
      </w:r>
      <w:proofErr w:type="spellEnd"/>
      <w:r w:rsidRPr="00BD3799">
        <w:rPr>
          <w:rFonts w:ascii="Times New Roman" w:eastAsia="Calibri" w:hAnsi="Times New Roman" w:cs="Times New Roman"/>
          <w:sz w:val="26"/>
          <w:szCs w:val="26"/>
        </w:rPr>
        <w:t xml:space="preserve">-накопители, внешние жесткие диски), в особенности оборудованных </w:t>
      </w:r>
      <w:proofErr w:type="spellStart"/>
      <w:r w:rsidRPr="00BD3799">
        <w:rPr>
          <w:rFonts w:ascii="Times New Roman" w:eastAsia="Calibri" w:hAnsi="Times New Roman" w:cs="Times New Roman"/>
          <w:sz w:val="26"/>
          <w:szCs w:val="26"/>
        </w:rPr>
        <w:t>приемо¬передающей</w:t>
      </w:r>
      <w:proofErr w:type="spellEnd"/>
      <w:r w:rsidRPr="00BD3799">
        <w:rPr>
          <w:rFonts w:ascii="Times New Roman" w:eastAsia="Calibri" w:hAnsi="Times New Roman" w:cs="Times New Roman"/>
          <w:sz w:val="26"/>
          <w:szCs w:val="26"/>
        </w:rPr>
        <w:t xml:space="preserve"> аппаратурой (мобильные телефоны, планшеты, модемы) к служебным средствам вычислительной техники (компьютерам).</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11) 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12)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13) 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BD3799">
        <w:rPr>
          <w:rFonts w:ascii="Times New Roman" w:eastAsia="Calibri" w:hAnsi="Times New Roman" w:cs="Times New Roman"/>
          <w:sz w:val="26"/>
          <w:szCs w:val="26"/>
        </w:rPr>
        <w:t>равнозначными</w:t>
      </w:r>
      <w:proofErr w:type="gramEnd"/>
      <w:r w:rsidRPr="00BD3799">
        <w:rPr>
          <w:rFonts w:ascii="Times New Roman" w:eastAsia="Calibri" w:hAnsi="Times New Roman" w:cs="Times New Roman"/>
          <w:sz w:val="26"/>
          <w:szCs w:val="26"/>
        </w:rPr>
        <w:t xml:space="preserve"> документам на бумажном носителе, подписанным собственноручной подписью.</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2.2.4. Базовые умения:</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1) соблюдения этики делового общения;</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2) планирования и рационального использования рабочего времени;</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3) коммуникативные умения;</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 4) совершенствования своего профессионального уровня в области информационно-коммуникационных технологий:</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5) умение оперативно осуществлять поиск необходимой информации, в </w:t>
      </w:r>
      <w:proofErr w:type="spellStart"/>
      <w:r w:rsidRPr="00BD3799">
        <w:rPr>
          <w:rFonts w:ascii="Times New Roman" w:eastAsia="Calibri" w:hAnsi="Times New Roman" w:cs="Times New Roman"/>
          <w:sz w:val="26"/>
          <w:szCs w:val="26"/>
        </w:rPr>
        <w:t>т.ч</w:t>
      </w:r>
      <w:proofErr w:type="spellEnd"/>
      <w:r w:rsidRPr="00BD3799">
        <w:rPr>
          <w:rFonts w:ascii="Times New Roman" w:eastAsia="Calibri" w:hAnsi="Times New Roman" w:cs="Times New Roman"/>
          <w:sz w:val="26"/>
          <w:szCs w:val="26"/>
        </w:rPr>
        <w:t xml:space="preserve">. с использованием информационно-телекоммуникационной сети «Интернет»; </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6)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(parvo.gov.ru); </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7) 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 xml:space="preserve">8)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r w:rsidRPr="00BD3799">
        <w:rPr>
          <w:rFonts w:ascii="Times New Roman" w:eastAsia="Calibri" w:hAnsi="Times New Roman" w:cs="Times New Roman"/>
          <w:sz w:val="26"/>
          <w:szCs w:val="26"/>
        </w:rPr>
        <w:t>9) умение работать с общими сетевыми ресурсами (сетевыми дисками, папками).</w:t>
      </w:r>
    </w:p>
    <w:p w:rsidR="00BD3799" w:rsidRPr="00BD3799" w:rsidRDefault="00BD3799" w:rsidP="00BD3799">
      <w:pPr>
        <w:tabs>
          <w:tab w:val="left" w:pos="567"/>
          <w:tab w:val="left" w:pos="1418"/>
          <w:tab w:val="left" w:pos="1985"/>
        </w:tabs>
        <w:spacing w:line="276" w:lineRule="auto"/>
        <w:ind w:firstLine="709"/>
        <w:contextualSpacing/>
        <w:jc w:val="both"/>
        <w:rPr>
          <w:rFonts w:ascii="Times New Roman" w:eastAsia="Calibri" w:hAnsi="Times New Roman" w:cs="Times New Roman"/>
          <w:sz w:val="26"/>
          <w:szCs w:val="26"/>
        </w:rPr>
      </w:pP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lastRenderedPageBreak/>
        <w:t>2.2.5. Гражданский служащий, замещающий должность государственного инспектора Отдела, должен обладать следующими функциональными знаниями: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1) принципы, методы, технологии и механизмы осуществления контроля (надзора);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 виды, назначение и технологии организации проверочных процедур;</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 понятие единого реестра проверок, процедура его формирования;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4) институт предварительной проверки жалобы и иной информации, поступившей в контрольно-надзорный орган;</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 процедура организации проверки: порядок, этапы, инструменты проведения;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6) ограничения при проведении проверочных процедур;</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7) меры, принимаемые по результатам проверки;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8) плановые (рейдовые) осмотры;</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9) основания проведения и особенности внеплановых проверок.</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2.2.6. Гражданский служащий, замещающий должность государственного инспектора Отдела, должен обладать следующими функциональными умениями:</w:t>
      </w:r>
    </w:p>
    <w:p w:rsidR="00BD3799" w:rsidRPr="00BD3799" w:rsidRDefault="00BD3799" w:rsidP="00BD3799">
      <w:pPr>
        <w:tabs>
          <w:tab w:val="left" w:pos="1580"/>
        </w:tabs>
        <w:spacing w:line="276" w:lineRule="auto"/>
        <w:ind w:firstLine="709"/>
        <w:jc w:val="both"/>
        <w:rPr>
          <w:rFonts w:ascii="Times New Roman" w:hAnsi="Times New Roman" w:cs="Times New Roman"/>
          <w:sz w:val="26"/>
          <w:szCs w:val="26"/>
        </w:rPr>
      </w:pPr>
      <w:r w:rsidRPr="00BD3799">
        <w:rPr>
          <w:rFonts w:ascii="Times New Roman" w:hAnsi="Times New Roman" w:cs="Times New Roman"/>
          <w:sz w:val="26"/>
          <w:szCs w:val="26"/>
        </w:rPr>
        <w:t>1) проведение плановых и внеплановых документарных (камеральных) проверок (обследований);</w:t>
      </w:r>
    </w:p>
    <w:p w:rsidR="00BD3799" w:rsidRPr="00BD3799" w:rsidRDefault="00BD3799" w:rsidP="00BD3799">
      <w:pPr>
        <w:tabs>
          <w:tab w:val="left" w:pos="1134"/>
          <w:tab w:val="left" w:pos="1604"/>
        </w:tabs>
        <w:spacing w:line="276" w:lineRule="auto"/>
        <w:ind w:firstLine="709"/>
        <w:jc w:val="both"/>
        <w:rPr>
          <w:rFonts w:ascii="Times New Roman" w:hAnsi="Times New Roman" w:cs="Times New Roman"/>
          <w:sz w:val="26"/>
          <w:szCs w:val="26"/>
        </w:rPr>
      </w:pPr>
      <w:r w:rsidRPr="00BD3799">
        <w:rPr>
          <w:rFonts w:ascii="Times New Roman" w:hAnsi="Times New Roman" w:cs="Times New Roman"/>
          <w:sz w:val="26"/>
          <w:szCs w:val="26"/>
        </w:rPr>
        <w:t>2)  проведение плановых и внеплановых выездных проверок;</w:t>
      </w:r>
    </w:p>
    <w:p w:rsidR="00BD3799" w:rsidRPr="00BD3799" w:rsidRDefault="00BD3799" w:rsidP="00BD3799">
      <w:pPr>
        <w:tabs>
          <w:tab w:val="left" w:pos="1134"/>
          <w:tab w:val="left" w:pos="1594"/>
        </w:tabs>
        <w:spacing w:line="276" w:lineRule="auto"/>
        <w:ind w:firstLine="709"/>
        <w:jc w:val="both"/>
        <w:rPr>
          <w:rFonts w:ascii="Times New Roman" w:hAnsi="Times New Roman" w:cs="Times New Roman"/>
          <w:sz w:val="26"/>
          <w:szCs w:val="26"/>
        </w:rPr>
      </w:pPr>
      <w:r w:rsidRPr="00BD3799">
        <w:rPr>
          <w:rFonts w:ascii="Times New Roman" w:hAnsi="Times New Roman" w:cs="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BD3799" w:rsidRPr="00BD3799" w:rsidRDefault="00BD3799" w:rsidP="00BD3799">
      <w:pPr>
        <w:spacing w:line="276" w:lineRule="auto"/>
        <w:ind w:firstLine="709"/>
        <w:jc w:val="both"/>
        <w:rPr>
          <w:rFonts w:ascii="Times New Roman" w:hAnsi="Times New Roman" w:cs="Times New Roman"/>
          <w:sz w:val="26"/>
          <w:szCs w:val="26"/>
        </w:rPr>
      </w:pPr>
      <w:r w:rsidRPr="00BD3799">
        <w:rPr>
          <w:rFonts w:ascii="Times New Roman" w:hAnsi="Times New Roman" w:cs="Times New Roman"/>
          <w:sz w:val="26"/>
          <w:szCs w:val="26"/>
        </w:rPr>
        <w:t>4) осуществление контроля исполнения предписаний, решений и других распорядительных документов</w:t>
      </w:r>
    </w:p>
    <w:p w:rsidR="00BD3799" w:rsidRPr="00BD3799" w:rsidRDefault="00BD3799" w:rsidP="00BD3799">
      <w:pPr>
        <w:spacing w:line="276" w:lineRule="auto"/>
        <w:ind w:firstLine="426"/>
        <w:jc w:val="both"/>
        <w:rPr>
          <w:rFonts w:ascii="Times New Roman" w:hAnsi="Times New Roman" w:cs="Times New Roman"/>
          <w:sz w:val="26"/>
          <w:szCs w:val="26"/>
        </w:rPr>
      </w:pP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bCs/>
          <w:sz w:val="26"/>
          <w:szCs w:val="26"/>
        </w:rPr>
      </w:pPr>
      <w:r w:rsidRPr="00BD3799">
        <w:rPr>
          <w:rFonts w:ascii="Times New Roman" w:hAnsi="Times New Roman" w:cs="Times New Roman"/>
          <w:b/>
          <w:bCs/>
          <w:sz w:val="26"/>
          <w:szCs w:val="26"/>
          <w:lang w:val="en-US"/>
        </w:rPr>
        <w:t>III</w:t>
      </w:r>
      <w:r w:rsidRPr="00BD3799">
        <w:rPr>
          <w:rFonts w:ascii="Times New Roman" w:hAnsi="Times New Roman" w:cs="Times New Roman"/>
          <w:b/>
          <w:bCs/>
          <w:sz w:val="26"/>
          <w:szCs w:val="26"/>
        </w:rPr>
        <w:t>. Должностные обязанности</w:t>
      </w: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bCs/>
          <w:sz w:val="26"/>
          <w:szCs w:val="26"/>
        </w:rPr>
      </w:pPr>
    </w:p>
    <w:p w:rsidR="00BD3799" w:rsidRPr="00BD3799" w:rsidRDefault="00BD3799" w:rsidP="00BD3799">
      <w:pPr>
        <w:widowControl w:val="0"/>
        <w:autoSpaceDE w:val="0"/>
        <w:autoSpaceDN w:val="0"/>
        <w:adjustRightInd w:val="0"/>
        <w:spacing w:line="276" w:lineRule="auto"/>
        <w:ind w:firstLine="709"/>
        <w:jc w:val="both"/>
        <w:rPr>
          <w:rFonts w:ascii="Times New Roman" w:hAnsi="Times New Roman" w:cs="Times New Roman"/>
          <w:sz w:val="26"/>
          <w:szCs w:val="26"/>
        </w:rPr>
      </w:pPr>
      <w:r w:rsidRPr="00BD3799">
        <w:rPr>
          <w:rFonts w:ascii="Times New Roman" w:hAnsi="Times New Roman" w:cs="Times New Roman"/>
          <w:sz w:val="26"/>
          <w:szCs w:val="26"/>
        </w:rPr>
        <w:t>3.1. Г</w:t>
      </w:r>
      <w:r w:rsidRPr="00BD3799">
        <w:rPr>
          <w:rFonts w:ascii="Times New Roman" w:hAnsi="Times New Roman" w:cs="Times New Roman"/>
          <w:bCs/>
          <w:sz w:val="26"/>
          <w:szCs w:val="26"/>
        </w:rPr>
        <w:t>осударственный инспектор</w:t>
      </w:r>
      <w:r w:rsidRPr="00BD3799">
        <w:rPr>
          <w:rFonts w:ascii="Times New Roman" w:hAnsi="Times New Roman" w:cs="Times New Roman"/>
          <w:b/>
          <w:bCs/>
          <w:sz w:val="26"/>
          <w:szCs w:val="26"/>
        </w:rPr>
        <w:t xml:space="preserve"> </w:t>
      </w:r>
      <w:r w:rsidRPr="00BD3799">
        <w:rPr>
          <w:rFonts w:ascii="Times New Roman" w:hAnsi="Times New Roman" w:cs="Times New Roman"/>
          <w:sz w:val="26"/>
          <w:szCs w:val="26"/>
        </w:rPr>
        <w:t xml:space="preserve">отдела в соответствии со статьей 15 Федерального закона </w:t>
      </w:r>
      <w:r w:rsidRPr="00BD3799">
        <w:rPr>
          <w:rFonts w:ascii="Times New Roman" w:hAnsi="Times New Roman" w:cs="Times New Roman"/>
          <w:color w:val="000001"/>
          <w:sz w:val="26"/>
          <w:szCs w:val="26"/>
        </w:rPr>
        <w:t xml:space="preserve">Российской Федерации </w:t>
      </w:r>
      <w:r w:rsidRPr="00BD3799">
        <w:rPr>
          <w:rFonts w:ascii="Times New Roman" w:hAnsi="Times New Roman" w:cs="Times New Roman"/>
          <w:sz w:val="26"/>
          <w:szCs w:val="26"/>
        </w:rPr>
        <w:t xml:space="preserve">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w:t>
      </w:r>
      <w:proofErr w:type="gramStart"/>
      <w:r w:rsidRPr="00BD3799">
        <w:rPr>
          <w:rFonts w:ascii="Times New Roman" w:hAnsi="Times New Roman" w:cs="Times New Roman"/>
          <w:sz w:val="26"/>
          <w:szCs w:val="26"/>
        </w:rPr>
        <w:t>2008, N 13, ст.1186; N 30, ст.3616; N 52, ст.6235; 2009, N29, ст.3597, 3624; N 51, ст.6159; 2010, N 5, ст.459; N 7, ст.704; N 49, ст.6413; 2011, N1, ст.31; N 27, ст.3866; N 29, ст.4295; N 48, ст.6730;</w:t>
      </w:r>
      <w:proofErr w:type="gramEnd"/>
      <w:r w:rsidRPr="00BD3799">
        <w:rPr>
          <w:rFonts w:ascii="Times New Roman" w:hAnsi="Times New Roman" w:cs="Times New Roman"/>
          <w:sz w:val="26"/>
          <w:szCs w:val="26"/>
        </w:rPr>
        <w:t xml:space="preserve"> </w:t>
      </w:r>
      <w:proofErr w:type="gramStart"/>
      <w:r w:rsidRPr="00BD3799">
        <w:rPr>
          <w:rFonts w:ascii="Times New Roman" w:hAnsi="Times New Roman" w:cs="Times New Roman"/>
          <w:sz w:val="26"/>
          <w:szCs w:val="26"/>
        </w:rPr>
        <w:t>N 50, ст.7337) (далее - Федеральный закон №79-ФЗ) обязан:</w:t>
      </w:r>
      <w:proofErr w:type="gramEnd"/>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 исполнять должностные обязанности в соответствии с должностным регламентом.</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4) соблюдать при исполнении должностных обязанностей права и законные интересы граждан и организаций.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 соблюдать служебный распорядок Забайкальского управления Ростехнадзора.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6) поддерживать уровень квалификации, необходимый для надлежащего исполнения должностных обязанностей.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8) беречь государственное имущество, в том числе предоставленное ему для исполнения должностных обязанностей.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9) представлять в установленном порядке предусмотренные федеральным законом сведения о себе и членах своей семьи.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12) 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3.3. 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3.4. 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BD3799" w:rsidRPr="00BD3799" w:rsidRDefault="00BD3799" w:rsidP="00BD3799">
      <w:pPr>
        <w:keepNext/>
        <w:keepLines/>
        <w:widowControl w:val="0"/>
        <w:tabs>
          <w:tab w:val="left" w:pos="709"/>
        </w:tabs>
        <w:spacing w:line="276" w:lineRule="auto"/>
        <w:jc w:val="both"/>
        <w:outlineLvl w:val="1"/>
        <w:rPr>
          <w:rFonts w:ascii="Times New Roman" w:eastAsia="Calibri" w:hAnsi="Times New Roman" w:cs="Times New Roman"/>
          <w:bCs/>
          <w:sz w:val="26"/>
          <w:szCs w:val="26"/>
          <w:lang w:eastAsia="en-US"/>
        </w:rPr>
      </w:pPr>
      <w:bookmarkStart w:id="39" w:name="bookmark4"/>
      <w:r w:rsidRPr="00BD3799">
        <w:rPr>
          <w:rFonts w:ascii="Times New Roman" w:eastAsia="Calibri" w:hAnsi="Times New Roman" w:cs="Times New Roman"/>
          <w:color w:val="000000"/>
          <w:sz w:val="26"/>
          <w:szCs w:val="26"/>
          <w:shd w:val="clear" w:color="auto" w:fill="FFFFFF"/>
          <w:lang w:eastAsia="en-US"/>
        </w:rPr>
        <w:lastRenderedPageBreak/>
        <w:tab/>
        <w:t>3.5. Государственный инспектор Отдела обязан:</w:t>
      </w:r>
      <w:bookmarkEnd w:id="39"/>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1) 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2) соблюдать законодательство Российской Федерации, права и законные интересы поднадзорных организаций;</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3) проводить проверки на основании и в строгом соответствии с приказом (распоряжением) о проведении проверки в порядке, установленном настоящим Регламентом;</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4) 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приказа (распоряжения) о проведении проверки;</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5) не препятствовать руководителям поднадзорных организаций или их представителям присутствовать при проведении проверки, давать разъяснения по вопросам, относящимся к предмету проверки;</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6) предоставлять руководителям поднадзорных организаций или их представителям, присутствующим при проведении проверки, относящуюся к предмету проверки необходимую информацию;</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7) знакомить руководителей поднадзорных организаций или их представителей с результатами проверок;</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8)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BD3799" w:rsidRPr="00BD3799" w:rsidRDefault="00BD3799" w:rsidP="00BD3799">
      <w:pPr>
        <w:widowControl w:val="0"/>
        <w:autoSpaceDE w:val="0"/>
        <w:autoSpaceDN w:val="0"/>
        <w:adjustRightInd w:val="0"/>
        <w:spacing w:line="276" w:lineRule="auto"/>
        <w:ind w:firstLine="568"/>
        <w:jc w:val="both"/>
        <w:rPr>
          <w:rFonts w:ascii="Times New Roman" w:hAnsi="Times New Roman" w:cs="Times New Roman"/>
          <w:color w:val="000001"/>
          <w:sz w:val="26"/>
          <w:szCs w:val="26"/>
        </w:rPr>
      </w:pPr>
      <w:r w:rsidRPr="00BD3799">
        <w:rPr>
          <w:rFonts w:ascii="Times New Roman" w:hAnsi="Times New Roman" w:cs="Times New Roman"/>
          <w:color w:val="000001"/>
          <w:sz w:val="26"/>
          <w:szCs w:val="26"/>
        </w:rPr>
        <w:t>9) доказывать законность своих действий при их обжаловании поднадзорными организациями в порядке, установленном законодательством Российской Федерации;</w:t>
      </w:r>
    </w:p>
    <w:p w:rsidR="00BD3799" w:rsidRPr="00BD3799" w:rsidRDefault="00BD3799" w:rsidP="00BD3799">
      <w:pPr>
        <w:widowControl w:val="0"/>
        <w:autoSpaceDE w:val="0"/>
        <w:autoSpaceDN w:val="0"/>
        <w:adjustRightInd w:val="0"/>
        <w:spacing w:line="276" w:lineRule="auto"/>
        <w:ind w:firstLine="568"/>
        <w:rPr>
          <w:rFonts w:ascii="Times New Roman" w:hAnsi="Times New Roman" w:cs="Times New Roman"/>
          <w:sz w:val="26"/>
          <w:szCs w:val="26"/>
        </w:rPr>
      </w:pPr>
      <w:r w:rsidRPr="00BD3799">
        <w:rPr>
          <w:rFonts w:ascii="Times New Roman" w:hAnsi="Times New Roman" w:cs="Times New Roman"/>
          <w:sz w:val="26"/>
          <w:szCs w:val="26"/>
        </w:rPr>
        <w:t>10) участвовать в установленном порядке в формировании необходимых сведений и материалов по поднадзорным предприятиям;</w:t>
      </w:r>
    </w:p>
    <w:p w:rsidR="00BD3799" w:rsidRPr="00BD3799" w:rsidRDefault="00BD3799" w:rsidP="00BD3799">
      <w:pPr>
        <w:widowControl w:val="0"/>
        <w:autoSpaceDE w:val="0"/>
        <w:autoSpaceDN w:val="0"/>
        <w:adjustRightInd w:val="0"/>
        <w:spacing w:line="276" w:lineRule="auto"/>
        <w:ind w:firstLine="568"/>
        <w:rPr>
          <w:rFonts w:ascii="Times New Roman" w:hAnsi="Times New Roman" w:cs="Times New Roman"/>
          <w:sz w:val="26"/>
          <w:szCs w:val="26"/>
        </w:rPr>
      </w:pPr>
      <w:r w:rsidRPr="00BD3799">
        <w:rPr>
          <w:rFonts w:ascii="Times New Roman" w:hAnsi="Times New Roman" w:cs="Times New Roman"/>
          <w:sz w:val="26"/>
          <w:szCs w:val="26"/>
        </w:rPr>
        <w:t>11) осуществлять государственный контроль и надзор (</w:t>
      </w:r>
      <w:proofErr w:type="gramStart"/>
      <w:r w:rsidRPr="00BD3799">
        <w:rPr>
          <w:rFonts w:ascii="Times New Roman" w:hAnsi="Times New Roman" w:cs="Times New Roman"/>
          <w:sz w:val="26"/>
          <w:szCs w:val="26"/>
        </w:rPr>
        <w:t>согласно  приказа</w:t>
      </w:r>
      <w:proofErr w:type="gramEnd"/>
      <w:r w:rsidRPr="00BD3799">
        <w:rPr>
          <w:rFonts w:ascii="Times New Roman" w:hAnsi="Times New Roman" w:cs="Times New Roman"/>
          <w:sz w:val="26"/>
          <w:szCs w:val="26"/>
        </w:rPr>
        <w:t xml:space="preserve"> по управлению)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
    <w:p w:rsidR="00BD3799" w:rsidRPr="00BD3799" w:rsidRDefault="00BD3799" w:rsidP="00BD3799">
      <w:pPr>
        <w:widowControl w:val="0"/>
        <w:autoSpaceDE w:val="0"/>
        <w:autoSpaceDN w:val="0"/>
        <w:adjustRightInd w:val="0"/>
        <w:spacing w:line="276" w:lineRule="auto"/>
        <w:jc w:val="both"/>
        <w:rPr>
          <w:rFonts w:ascii="Times New Roman" w:hAnsi="Times New Roman" w:cs="Times New Roman"/>
          <w:sz w:val="26"/>
          <w:szCs w:val="26"/>
        </w:rPr>
      </w:pPr>
      <w:r w:rsidRPr="00BD3799">
        <w:rPr>
          <w:rFonts w:ascii="Times New Roman" w:hAnsi="Times New Roman" w:cs="Times New Roman"/>
          <w:sz w:val="26"/>
          <w:szCs w:val="26"/>
        </w:rPr>
        <w:t xml:space="preserve">- где используется оборудование, работающее под избыточным давлением более 0,07 </w:t>
      </w:r>
      <w:proofErr w:type="spellStart"/>
      <w:r w:rsidRPr="00BD3799">
        <w:rPr>
          <w:rFonts w:ascii="Times New Roman" w:hAnsi="Times New Roman" w:cs="Times New Roman"/>
          <w:sz w:val="26"/>
          <w:szCs w:val="26"/>
        </w:rPr>
        <w:t>мегапаскаля</w:t>
      </w:r>
      <w:proofErr w:type="spellEnd"/>
      <w:r w:rsidRPr="00BD3799">
        <w:rPr>
          <w:rFonts w:ascii="Times New Roman" w:hAnsi="Times New Roman" w:cs="Times New Roman"/>
          <w:sz w:val="26"/>
          <w:szCs w:val="26"/>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Pr="00BD3799">
        <w:rPr>
          <w:rFonts w:ascii="Times New Roman" w:hAnsi="Times New Roman" w:cs="Times New Roman"/>
          <w:sz w:val="26"/>
          <w:szCs w:val="26"/>
        </w:rPr>
        <w:t>мегапаскаля</w:t>
      </w:r>
      <w:proofErr w:type="spellEnd"/>
      <w:r w:rsidRPr="00BD3799">
        <w:rPr>
          <w:rFonts w:ascii="Times New Roman" w:hAnsi="Times New Roman" w:cs="Times New Roman"/>
          <w:sz w:val="26"/>
          <w:szCs w:val="26"/>
        </w:rPr>
        <w:t xml:space="preserve"> (К) в соответствии с Административным регламентом по </w:t>
      </w:r>
      <w:r w:rsidRPr="00BD3799">
        <w:rPr>
          <w:rFonts w:ascii="Times New Roman" w:hAnsi="Times New Roman" w:cs="Times New Roman"/>
          <w:sz w:val="26"/>
          <w:szCs w:val="26"/>
        </w:rPr>
        <w:lastRenderedPageBreak/>
        <w:t>исполнению Федеральной службой по экологическому, технологическому и атомному надзору государственной функции по осуществлению контроля и надзора;</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12) осуществлять надзор и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выполнением требований технического регламента Таможенного союза "О безопасности машин и оборудования" в отношении машин и оборудования, которые применяются на поднадзорных </w:t>
      </w:r>
      <w:proofErr w:type="spellStart"/>
      <w:r w:rsidRPr="00BD3799">
        <w:rPr>
          <w:rFonts w:ascii="Times New Roman" w:hAnsi="Times New Roman" w:cs="Times New Roman"/>
          <w:sz w:val="26"/>
          <w:szCs w:val="26"/>
        </w:rPr>
        <w:t>Ростехнадзору</w:t>
      </w:r>
      <w:proofErr w:type="spellEnd"/>
      <w:r w:rsidRPr="00BD3799">
        <w:rPr>
          <w:rFonts w:ascii="Times New Roman" w:hAnsi="Times New Roman" w:cs="Times New Roman"/>
          <w:sz w:val="26"/>
          <w:szCs w:val="26"/>
        </w:rPr>
        <w:t xml:space="preserve"> объектах, и связанных с требованиями к этой продукции процессов эксплуатации и утилизации в компетенции Отдела;</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13) осуществлять надзор и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деятельностью по проектированию, изготовлению, монтажу, ремонту, эксплуатации и применению технических устройств на опасном производственном объекте;</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14) осуществлять надзор и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выполнением требований технического регламента Таможенного союза "О безопасности оборудования, работающего под избыточным давлением";</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15) осуществлять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объективностью и качеством экспертизы промышленной безопасности;</w:t>
      </w:r>
    </w:p>
    <w:p w:rsidR="00BD3799" w:rsidRPr="00BD3799" w:rsidRDefault="00BD3799" w:rsidP="00BD3799">
      <w:pPr>
        <w:widowControl w:val="0"/>
        <w:autoSpaceDE w:val="0"/>
        <w:autoSpaceDN w:val="0"/>
        <w:adjustRightInd w:val="0"/>
        <w:spacing w:line="276" w:lineRule="auto"/>
        <w:ind w:firstLine="708"/>
        <w:jc w:val="both"/>
        <w:rPr>
          <w:rFonts w:ascii="Times New Roman" w:hAnsi="Times New Roman" w:cs="Times New Roman"/>
          <w:sz w:val="26"/>
          <w:szCs w:val="26"/>
        </w:rPr>
      </w:pPr>
      <w:r w:rsidRPr="00BD3799">
        <w:rPr>
          <w:rFonts w:ascii="Times New Roman" w:hAnsi="Times New Roman" w:cs="Times New Roman"/>
          <w:color w:val="000000"/>
          <w:sz w:val="26"/>
          <w:szCs w:val="26"/>
        </w:rPr>
        <w:t>16) осуществлять отраслевой строительный надзор</w:t>
      </w:r>
      <w:r w:rsidRPr="00BD3799">
        <w:rPr>
          <w:rFonts w:ascii="Times New Roman" w:hAnsi="Times New Roman" w:cs="Times New Roman"/>
          <w:sz w:val="26"/>
          <w:szCs w:val="26"/>
        </w:rPr>
        <w:t xml:space="preserve"> по вопросам, относящимся к компетенции Отдела;</w:t>
      </w:r>
    </w:p>
    <w:p w:rsidR="00BD3799" w:rsidRPr="00BD3799" w:rsidRDefault="00BD3799" w:rsidP="00BD3799">
      <w:pPr>
        <w:spacing w:line="276" w:lineRule="auto"/>
        <w:ind w:firstLine="720"/>
        <w:jc w:val="both"/>
        <w:rPr>
          <w:rFonts w:ascii="Times New Roman" w:hAnsi="Times New Roman" w:cs="Times New Roman"/>
          <w:spacing w:val="2"/>
          <w:sz w:val="26"/>
          <w:szCs w:val="26"/>
        </w:rPr>
      </w:pPr>
      <w:r w:rsidRPr="00BD3799">
        <w:rPr>
          <w:rFonts w:ascii="Times New Roman" w:hAnsi="Times New Roman" w:cs="Times New Roman"/>
          <w:sz w:val="26"/>
          <w:szCs w:val="26"/>
        </w:rPr>
        <w:t>17) участвовать в подготовке информации по требованию Управления, для обеспечения взаимодействия с руководящим составом и сотрудниками аппарата</w:t>
      </w:r>
      <w:r w:rsidRPr="00BD3799">
        <w:rPr>
          <w:rFonts w:ascii="Times New Roman" w:hAnsi="Times New Roman" w:cs="Times New Roman"/>
          <w:spacing w:val="2"/>
          <w:sz w:val="26"/>
          <w:szCs w:val="26"/>
        </w:rPr>
        <w:t xml:space="preserve"> Федерального государственного инспектора по Забайкальскому краю;</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18) осуществлять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правильностью идентификации опасных производственных объектов и их регистрацией в государственном реестре опасных производственных объектов.</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19)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 осуществление процедуры согласования правильности идентификации ОПО, </w:t>
      </w:r>
      <w:proofErr w:type="gramStart"/>
      <w:r w:rsidRPr="00BD3799">
        <w:rPr>
          <w:rFonts w:ascii="Times New Roman" w:hAnsi="Times New Roman" w:cs="Times New Roman"/>
          <w:sz w:val="26"/>
          <w:szCs w:val="26"/>
        </w:rPr>
        <w:t>представленных</w:t>
      </w:r>
      <w:proofErr w:type="gramEnd"/>
      <w:r w:rsidRPr="00BD3799">
        <w:rPr>
          <w:rFonts w:ascii="Times New Roman" w:hAnsi="Times New Roman" w:cs="Times New Roman"/>
          <w:sz w:val="26"/>
          <w:szCs w:val="26"/>
        </w:rPr>
        <w:t xml:space="preserve"> заявителем;</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указанных в представленных документах и другие сведения в компетенции Отдела;</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20) проводить в соответствии с личным планом, планом работы отдела, планом Управления обследования поднадзорных предприятий и организаций (объектов) и оформлять результаты обследования в установленном порядке. Уделять особое внимание проверкам предприятий (объектов) повышенной опасности, а также имеющих высокий уровень аварийности и травматизма.</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lastRenderedPageBreak/>
        <w:t xml:space="preserve">21) осуществлять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эффективностью функционирования систем производственного контроля или систем управления промышленной безопасностью.</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22) формировать и вести контрольно-наблюдательное дело на юридическое лицо или индивидуального предпринимателя, осуществляющего деятельность в области промышленной безопасности и в области технического регулирования;</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23) осуществлять лицензионный контроль в соответствии с Федеральным законом от 04.05.2011г. № 99-ФЗ «О лицензировании отдельных видов деятельности», в пределах компетенции Отдела; </w:t>
      </w:r>
    </w:p>
    <w:p w:rsidR="00BD3799" w:rsidRPr="00BD3799" w:rsidRDefault="00BD3799" w:rsidP="00BD3799">
      <w:pPr>
        <w:spacing w:line="276" w:lineRule="auto"/>
        <w:ind w:firstLine="720"/>
        <w:jc w:val="both"/>
        <w:rPr>
          <w:rFonts w:ascii="Times New Roman" w:hAnsi="Times New Roman" w:cs="Times New Roman"/>
          <w:sz w:val="26"/>
          <w:szCs w:val="26"/>
        </w:rPr>
      </w:pPr>
      <w:proofErr w:type="gramStart"/>
      <w:r w:rsidRPr="00BD3799">
        <w:rPr>
          <w:rFonts w:ascii="Times New Roman" w:hAnsi="Times New Roman" w:cs="Times New Roman"/>
          <w:sz w:val="26"/>
          <w:szCs w:val="26"/>
        </w:rPr>
        <w:t>24) участвовать в соответствии с компетенцией Отдела в предоставлении государственной услуги по лицензированию в соответствии с Административным регламентом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утвержденным приказом Ростехнадзора от 11.08.2015 № 305 (рассмотрения заявительных документов;</w:t>
      </w:r>
      <w:proofErr w:type="gramEnd"/>
      <w:r w:rsidRPr="00BD3799">
        <w:rPr>
          <w:rFonts w:ascii="Times New Roman" w:hAnsi="Times New Roman" w:cs="Times New Roman"/>
          <w:sz w:val="26"/>
          <w:szCs w:val="26"/>
        </w:rPr>
        <w:t xml:space="preserve"> проведения внеплановой выездной проверки в отношении соискателя лицензии (лицензиата) по адресам мест </w:t>
      </w:r>
      <w:proofErr w:type="gramStart"/>
      <w:r w:rsidRPr="00BD3799">
        <w:rPr>
          <w:rFonts w:ascii="Times New Roman" w:hAnsi="Times New Roman" w:cs="Times New Roman"/>
          <w:sz w:val="26"/>
          <w:szCs w:val="26"/>
        </w:rPr>
        <w:t>осуществления</w:t>
      </w:r>
      <w:proofErr w:type="gramEnd"/>
      <w:r w:rsidRPr="00BD3799">
        <w:rPr>
          <w:rFonts w:ascii="Times New Roman" w:hAnsi="Times New Roman" w:cs="Times New Roman"/>
          <w:sz w:val="26"/>
          <w:szCs w:val="26"/>
        </w:rPr>
        <w:t xml:space="preserve"> им лицензируемого вида деятельности; подготовка заключения о соответствии (или несоответствии) соискателя лицензии (лицензиата) лицензионным требованиям;</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25) в соответствии с «Административным регламентом Федеральной службы по экологическому, технологическому и атомному надзору по исполнению государственных функций по регистрации опасных производственных объектов и  ведению государственного реестра опасных производственных объектов», утвержденным приказом Ростехнадзора от 04.09.2007 № 606, выполнять следующие административные процедуры:</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 осуществление процедуры согласования правильности идентификации ОПО, </w:t>
      </w:r>
      <w:proofErr w:type="gramStart"/>
      <w:r w:rsidRPr="00BD3799">
        <w:rPr>
          <w:rFonts w:ascii="Times New Roman" w:hAnsi="Times New Roman" w:cs="Times New Roman"/>
          <w:sz w:val="26"/>
          <w:szCs w:val="26"/>
        </w:rPr>
        <w:t>представленных</w:t>
      </w:r>
      <w:proofErr w:type="gramEnd"/>
      <w:r w:rsidRPr="00BD3799">
        <w:rPr>
          <w:rFonts w:ascii="Times New Roman" w:hAnsi="Times New Roman" w:cs="Times New Roman"/>
          <w:sz w:val="26"/>
          <w:szCs w:val="26"/>
        </w:rPr>
        <w:t xml:space="preserve"> заявителем;</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 - проверка сведений характеризующих ОПО (сведения о технических устройствах, оборудовании, используемых на опасном производственном объекте; соответствия количества обращаемых на ОПО опасных веществ, указанных в представленных документах и другие сведения в компетенции Отдела;</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26) осуществлять в пределах компетенции и полномочий Отдела проведение мероприятий по предупреждению и ликвидации чрезвычайных ситуаций и обеспечению пожарной безопасности при возникновении на химически опасных и взрывопожароопасных объектах, проводимые по плану Министерства РФ по делам гражданской обороны, чрезвычайных ситуаций и ликвидации последствий стихийных бедствий рамках РСЧС;</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27) осуществлять формирование  базы данных в отношении химически опасных и взрывопожароопасных объектов и подготовку информационно-аналитического сопровождения указанной деятельности в рамках контроля за </w:t>
      </w:r>
      <w:r w:rsidRPr="00BD3799">
        <w:rPr>
          <w:rFonts w:ascii="Times New Roman" w:hAnsi="Times New Roman" w:cs="Times New Roman"/>
          <w:sz w:val="26"/>
          <w:szCs w:val="26"/>
        </w:rPr>
        <w:lastRenderedPageBreak/>
        <w:t>химически опасными и взрывопожароопасными объектами в рамках РСЧС в компетенции Отдела;</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28) осуществлять контроль в предупреждении, выявлении и пресечении террористической деятельности в пределах компетенции Отдела;</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29) осуществлять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подготовкой и аттестацией руководителей, специалистов и работников на поднадзорных предприятиях;</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30) осуществлять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ходом страхования ответственности за причинение вреда при эксплуатации опасных производственных объектов.</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31) осуществлять учет и анализ аварий, инцидентов, технологических нарушений и случаев производственного травматизма.  Участвовать в комиссиях по техническому расследованию обстоятельств и причин аварий, инцидентов, технологических нарушений, случаев травматизма, принимает по результатам расследования решения по вопросам, отнесенным к компетенции государственного инспектора;</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32) ставить на учет и снимать с учета в установленном порядке технические устройства на поднадзорных предприятиях, а также контролировать своевременность проведения технического освидетельствования, технического диагностирования и экспертизы промышленной безопасности зданий и сооружений, технических устройств, используемых на ОПО.</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33) участвовать в комиссии по проверке готовности оборудования под давлением, подлежащего учету в органах Ростехнадзора к пуску в работу и организации надзора за его эксплуатацией;</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34) вести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выполнением мероприятий, предложенных комиссиями по расследованию причин аварий и несчастных случаев на производстве. Выявлять опасные факторы, технологические операции, процессы, места работ и принимать меры к устранению причин и условий, приводящих и способствующих возникновению аварий и производственных травм;</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35)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опасных производственных объектах. Анализировать состояние безопасности производств (объектов), выявлять на основе анализа наиболее сложные вопросы, связанные с обеспечением безопасности, предлагать практические меры по их решению.</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36) планировать свою деятельность и вести необходимый учет (отчетность) в установленном в Управлении и Отделе порядке;</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37) непосредственно осуществлять систематический </w:t>
      </w:r>
      <w:proofErr w:type="gramStart"/>
      <w:r w:rsidRPr="00BD3799">
        <w:rPr>
          <w:rFonts w:ascii="Times New Roman" w:hAnsi="Times New Roman" w:cs="Times New Roman"/>
          <w:sz w:val="26"/>
          <w:szCs w:val="26"/>
        </w:rPr>
        <w:t>контроль за</w:t>
      </w:r>
      <w:proofErr w:type="gramEnd"/>
      <w:r w:rsidRPr="00BD3799">
        <w:rPr>
          <w:rFonts w:ascii="Times New Roman" w:hAnsi="Times New Roman" w:cs="Times New Roman"/>
          <w:sz w:val="26"/>
          <w:szCs w:val="26"/>
        </w:rPr>
        <w:t xml:space="preserve"> выполнением выданных указаний, предписаний, мероприятий (планов, работ и т.п.), связанных с обеспечением промышленной безопасности и технического регулирования на подконтрольных предприятиях и объектах. Знать технологию поднадзорного производства, проявлять принципиальность, инициативу и настойчивость в реализации руководящих указаний по вопросам промышленной безопасности и технического регулирования;</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lastRenderedPageBreak/>
        <w:t>38) вносить в подсистему «Аварийность и травматизм» Комплексной системы информатизации информацию об авариях, несчастных случаях со смертельным исходом, групповых несчастных случаях, утратах взрывчатых материалов, включая подготовку и отправку в ОДС Ростехнадзора оперативных сообщений, подготовку приказов о создании комиссий, проведение расследований и контроль исполнения мероприятий по соответствующим видам надзора;</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39) выполнять иные  поручения, распоряжения Руководителя, заместителя руководителя Управления, начальника Отдела по вопросам находящимся в его компетенции.</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3.6.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3.7.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D3799" w:rsidRPr="00BD3799" w:rsidRDefault="00BD3799" w:rsidP="00BD3799">
      <w:pPr>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3.8.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sz w:val="26"/>
          <w:szCs w:val="26"/>
        </w:rPr>
      </w:pP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sz w:val="26"/>
          <w:szCs w:val="26"/>
        </w:rPr>
      </w:pPr>
      <w:r w:rsidRPr="00BD3799">
        <w:rPr>
          <w:rFonts w:ascii="Times New Roman" w:hAnsi="Times New Roman" w:cs="Times New Roman"/>
          <w:b/>
          <w:sz w:val="26"/>
          <w:szCs w:val="26"/>
          <w:lang w:val="en-US"/>
        </w:rPr>
        <w:t>IV</w:t>
      </w:r>
      <w:r w:rsidRPr="00BD3799">
        <w:rPr>
          <w:rFonts w:ascii="Times New Roman" w:hAnsi="Times New Roman" w:cs="Times New Roman"/>
          <w:b/>
          <w:sz w:val="26"/>
          <w:szCs w:val="26"/>
        </w:rPr>
        <w:t>. Права</w:t>
      </w: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sz w:val="26"/>
          <w:szCs w:val="26"/>
        </w:rPr>
      </w:pP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4.1</w:t>
      </w:r>
      <w:proofErr w:type="gramStart"/>
      <w:r w:rsidRPr="00BD3799">
        <w:rPr>
          <w:rFonts w:ascii="Times New Roman" w:hAnsi="Times New Roman" w:cs="Times New Roman"/>
          <w:sz w:val="26"/>
          <w:szCs w:val="26"/>
        </w:rPr>
        <w:t xml:space="preserve"> В</w:t>
      </w:r>
      <w:proofErr w:type="gramEnd"/>
      <w:r w:rsidRPr="00BD3799">
        <w:rPr>
          <w:rFonts w:ascii="Times New Roman" w:hAnsi="Times New Roman" w:cs="Times New Roman"/>
          <w:sz w:val="26"/>
          <w:szCs w:val="26"/>
        </w:rPr>
        <w:t xml:space="preserve"> соответствии со статьей 14 Федерального закона № 79-ФЗ государственный инспектор Отдела имеет право на: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обеспечение надлежащих организационно-технических условий, необходимых для исполнения должностных обязанностей;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оплату труда и другие выплаты в соответствии с Федеральным законом № 79-ФЗ, иными нормативными правовыми актами Российской Федерации и со </w:t>
      </w:r>
      <w:r w:rsidRPr="00BD3799">
        <w:rPr>
          <w:rFonts w:ascii="Times New Roman" w:hAnsi="Times New Roman" w:cs="Times New Roman"/>
          <w:sz w:val="26"/>
          <w:szCs w:val="26"/>
        </w:rPr>
        <w:lastRenderedPageBreak/>
        <w:t>служебным контрактом.</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защиту сведений о гражданском служащем.</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должностной рост на конкурсной основе.</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членство в профессиональном союзе.</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рассмотрение индивидуальных служебных споров в соответствии с Федеральным законом № 79-ФЗ и другими федеральными законами.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проведение по его заявлению служебной проверки.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защиту своих прав и законных интересов на гражданской службе, включая обжалования в суд их нарушения.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м</w:t>
      </w:r>
      <w:r w:rsidRPr="00BD3799">
        <w:rPr>
          <w:rFonts w:ascii="Times New Roman" w:hAnsi="Times New Roman" w:cs="Times New Roman"/>
          <w:color w:val="000001"/>
          <w:sz w:val="26"/>
          <w:szCs w:val="26"/>
        </w:rPr>
        <w:t xml:space="preserve">едицинское страхование в соответствии с  Федеральным законом Российской Федерации </w:t>
      </w:r>
      <w:r w:rsidRPr="00BD3799">
        <w:rPr>
          <w:rFonts w:ascii="Times New Roman" w:hAnsi="Times New Roman" w:cs="Times New Roman"/>
          <w:sz w:val="26"/>
          <w:szCs w:val="26"/>
        </w:rPr>
        <w:t>№</w:t>
      </w:r>
      <w:r w:rsidRPr="00BD3799">
        <w:rPr>
          <w:rFonts w:ascii="Times New Roman" w:hAnsi="Times New Roman" w:cs="Times New Roman"/>
          <w:color w:val="000001"/>
          <w:sz w:val="26"/>
          <w:szCs w:val="26"/>
        </w:rPr>
        <w:t xml:space="preserve"> 79-ФЗ и </w:t>
      </w:r>
      <w:r w:rsidRPr="00BD3799">
        <w:rPr>
          <w:rFonts w:ascii="Times New Roman" w:hAnsi="Times New Roman" w:cs="Times New Roman"/>
          <w:sz w:val="26"/>
          <w:szCs w:val="26"/>
        </w:rPr>
        <w:t xml:space="preserve">Федеральным законом </w:t>
      </w:r>
      <w:r w:rsidRPr="00BD3799">
        <w:rPr>
          <w:rFonts w:ascii="Times New Roman" w:hAnsi="Times New Roman" w:cs="Times New Roman"/>
          <w:color w:val="000001"/>
          <w:sz w:val="26"/>
          <w:szCs w:val="26"/>
        </w:rPr>
        <w:t xml:space="preserve">Российской Федерации </w:t>
      </w:r>
      <w:r w:rsidRPr="00BD3799">
        <w:rPr>
          <w:rFonts w:ascii="Times New Roman" w:hAnsi="Times New Roman" w:cs="Times New Roman"/>
          <w:sz w:val="26"/>
          <w:szCs w:val="26"/>
        </w:rPr>
        <w:t>о медицинском страховании государственных служащих  Российской Федерации;4.17. Государственную защиту своих жизни и здоровья; жизни и здоровья членов своей семьи, а также принадлежащего ему имущества.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государственное пенсионное обеспечение в соответствии с Федеральным законом.</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принятие решения в соответствии с должностными обязанностями.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осуществлять проверку правильности проведения технических расследований инцидентов на опасных производственных объектах, а также проверку достаточности мер, принимаемых по результатам таких расследований;</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выдавать поднадзорным организациям предписания об устранении выявленных нарушений требований промышленной безопасности и технического регулирования;</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lastRenderedPageBreak/>
        <w:t>давать обязательные для исполнения предписания о приостановке эксплуатации объектов, ведущейся с нарушениями законодательства, технических регламентов, ФНП, а также указания о выводе людей с рабочих мест, когда создается угроза их жизни или возникновению аварий, в случае необходимости опечатывать объект (оборудование);</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давать в пределах своих полномочий указания в области промышленной безопасности и технического регулирования, в том числе о необходимости осуществления экспертизы промышленной безопасности зданий и сооружений на опасном производственном объекте и технических устройств, применяемых на опасном производственном объекте;</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давать указания о выводе людей с рабочих ме</w:t>
      </w:r>
      <w:proofErr w:type="gramStart"/>
      <w:r w:rsidRPr="00BD3799">
        <w:rPr>
          <w:rFonts w:ascii="Times New Roman" w:hAnsi="Times New Roman" w:cs="Times New Roman"/>
          <w:sz w:val="26"/>
          <w:szCs w:val="26"/>
        </w:rPr>
        <w:t>ст в сл</w:t>
      </w:r>
      <w:proofErr w:type="gramEnd"/>
      <w:r w:rsidRPr="00BD3799">
        <w:rPr>
          <w:rFonts w:ascii="Times New Roman" w:hAnsi="Times New Roman" w:cs="Times New Roman"/>
          <w:sz w:val="26"/>
          <w:szCs w:val="26"/>
        </w:rPr>
        <w:t>учае угрозы жизни и здоровью работников;</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привлекать к административной ответственности в порядке, установленном законодательством Российской Федерации лиц, виновных в нарушениях требований промышленной безопасности, в пределах компетенции Отдела, а также направлять в правоохранительные органы материалы о привлечении указанных лиц к уголовной ответственности;</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осуществлять иные предусмотренные законодательством Российской Федерации действия, направленные на обеспечение промышленной безопасности;</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проверять у должностных лиц наличие документов, дающих право на техническое руководство работами и на их выполнение, а также соблюдение специальных требований, установленных для приема на работу, связанную с повышенной опасностью;</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получать от предприятий и предпринимателей сведения о состоянии безопасности, авариях и производственном травматизме, материалы, документы и иную информацию по вопросам, относящимся к компетенции Ростехнадзора;</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проверять на поднадзорных предприятиях организацию обучения персонала безопасным методам ведения работ, порядок аттестации и проверки знаний, наличие удостоверений и протоколов. </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вносить предложения руководителям предприятий об освобождении в установленном порядке от занимаемой должности лиц: систематически нарушающих правила и нормы по безопасному ведению работ; самовольно возобновляющих работы по эксплуатации оборудования и  </w:t>
      </w:r>
    </w:p>
    <w:p w:rsidR="00BD3799" w:rsidRPr="00BD3799" w:rsidRDefault="00BD3799" w:rsidP="00BD3799">
      <w:pPr>
        <w:spacing w:line="276" w:lineRule="auto"/>
        <w:jc w:val="both"/>
        <w:rPr>
          <w:rFonts w:ascii="Times New Roman" w:hAnsi="Times New Roman" w:cs="Times New Roman"/>
          <w:sz w:val="26"/>
          <w:szCs w:val="26"/>
        </w:rPr>
      </w:pPr>
      <w:r w:rsidRPr="00BD3799">
        <w:rPr>
          <w:rFonts w:ascii="Times New Roman" w:hAnsi="Times New Roman" w:cs="Times New Roman"/>
          <w:sz w:val="26"/>
          <w:szCs w:val="26"/>
        </w:rPr>
        <w:t>объектов, приостановленных по решению судебных органов;  не прошедших в установленном порядке обучение и проверку знаний правил и норм безопасности;</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 xml:space="preserve">оформлять </w:t>
      </w:r>
      <w:proofErr w:type="gramStart"/>
      <w:r w:rsidRPr="00BD3799">
        <w:rPr>
          <w:rFonts w:ascii="Times New Roman" w:hAnsi="Times New Roman" w:cs="Times New Roman"/>
          <w:sz w:val="26"/>
          <w:szCs w:val="26"/>
        </w:rPr>
        <w:t>для передачи в следственные органы материалы при рассмотрении вопроса о привлечении виновных к уголовной ответственности</w:t>
      </w:r>
      <w:proofErr w:type="gramEnd"/>
      <w:r w:rsidRPr="00BD3799">
        <w:rPr>
          <w:rFonts w:ascii="Times New Roman" w:hAnsi="Times New Roman" w:cs="Times New Roman"/>
          <w:sz w:val="26"/>
          <w:szCs w:val="26"/>
        </w:rPr>
        <w:t>.</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посещать поднадзорные организации;</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t>знакомиться с документами, необходимыми для проверки  организаций, эксплуатирующих опасные производственные объекты, требований промышленной безопасности и требований технических регламентов в компетенции Отдела;</w:t>
      </w:r>
    </w:p>
    <w:p w:rsidR="00BD3799" w:rsidRPr="00BD3799" w:rsidRDefault="00BD3799" w:rsidP="00BD3799">
      <w:pPr>
        <w:spacing w:line="276" w:lineRule="auto"/>
        <w:ind w:firstLine="708"/>
        <w:jc w:val="both"/>
        <w:rPr>
          <w:rFonts w:ascii="Times New Roman" w:hAnsi="Times New Roman" w:cs="Times New Roman"/>
          <w:sz w:val="26"/>
          <w:szCs w:val="26"/>
        </w:rPr>
      </w:pPr>
      <w:r w:rsidRPr="00BD3799">
        <w:rPr>
          <w:rFonts w:ascii="Times New Roman" w:hAnsi="Times New Roman" w:cs="Times New Roman"/>
          <w:sz w:val="26"/>
          <w:szCs w:val="26"/>
        </w:rPr>
        <w:lastRenderedPageBreak/>
        <w:t>выступать в установленном порядке в суде или в арбитражном суде представителем Забайкальского управления Ростехнадзора по искам о возмещении вреда, причиненного жизни, здоровью и имуществу других лиц вследствие нарушений требований промышленной безопасности.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bCs/>
          <w:sz w:val="26"/>
          <w:szCs w:val="26"/>
        </w:rPr>
      </w:pPr>
      <w:r w:rsidRPr="00BD3799">
        <w:rPr>
          <w:rFonts w:ascii="Times New Roman" w:hAnsi="Times New Roman" w:cs="Times New Roman"/>
          <w:b/>
          <w:bCs/>
          <w:sz w:val="26"/>
          <w:szCs w:val="26"/>
          <w:lang w:val="en-US"/>
        </w:rPr>
        <w:t>V</w:t>
      </w:r>
      <w:r w:rsidRPr="00BD3799">
        <w:rPr>
          <w:rFonts w:ascii="Times New Roman" w:hAnsi="Times New Roman" w:cs="Times New Roman"/>
          <w:b/>
          <w:bCs/>
          <w:sz w:val="26"/>
          <w:szCs w:val="26"/>
        </w:rPr>
        <w:t>. Ответственность</w:t>
      </w:r>
    </w:p>
    <w:p w:rsidR="00BD3799" w:rsidRPr="00BD3799" w:rsidRDefault="00BD3799" w:rsidP="00BD3799">
      <w:pPr>
        <w:widowControl w:val="0"/>
        <w:autoSpaceDE w:val="0"/>
        <w:autoSpaceDN w:val="0"/>
        <w:adjustRightInd w:val="0"/>
        <w:spacing w:line="276" w:lineRule="auto"/>
        <w:ind w:firstLine="720"/>
        <w:jc w:val="center"/>
        <w:rPr>
          <w:rFonts w:ascii="Times New Roman" w:hAnsi="Times New Roman" w:cs="Times New Roman"/>
          <w:b/>
          <w:bCs/>
          <w:sz w:val="26"/>
          <w:szCs w:val="26"/>
        </w:rPr>
      </w:pP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Государственный инспектор Отдела несет ответственность в пределах, определенных действующим законодательством Российской Федерации: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 xml:space="preserve">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5.3. За действие или бездействие, ведущее к нарушению прав и законных интересов граждан, организаций.</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5.4. За причинение материального, имущественного ущерба.</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D3799" w:rsidRPr="00BD3799" w:rsidRDefault="00BD3799" w:rsidP="00BD3799">
      <w:pPr>
        <w:widowControl w:val="0"/>
        <w:autoSpaceDE w:val="0"/>
        <w:autoSpaceDN w:val="0"/>
        <w:adjustRightInd w:val="0"/>
        <w:spacing w:line="276" w:lineRule="auto"/>
        <w:ind w:firstLine="720"/>
        <w:jc w:val="both"/>
        <w:rPr>
          <w:rFonts w:ascii="Times New Roman" w:hAnsi="Times New Roman" w:cs="Times New Roman"/>
          <w:sz w:val="26"/>
          <w:szCs w:val="26"/>
        </w:rPr>
      </w:pPr>
      <w:r w:rsidRPr="00BD3799">
        <w:rPr>
          <w:rFonts w:ascii="Times New Roman" w:hAnsi="Times New Roman" w:cs="Times New Roman"/>
          <w:sz w:val="26"/>
          <w:szCs w:val="26"/>
        </w:rPr>
        <w:t>5.9. Нарушение положений настоящего должностного регламента.</w:t>
      </w:r>
    </w:p>
    <w:p w:rsidR="006F2BB8" w:rsidRPr="006F2BB8" w:rsidRDefault="006F2BB8" w:rsidP="00BD3799">
      <w:pPr>
        <w:widowControl w:val="0"/>
        <w:autoSpaceDE w:val="0"/>
        <w:autoSpaceDN w:val="0"/>
        <w:adjustRightInd w:val="0"/>
        <w:ind w:firstLine="720"/>
        <w:jc w:val="both"/>
        <w:rPr>
          <w:rFonts w:ascii="Times New Roman" w:hAnsi="Times New Roman" w:cs="Times New Roman"/>
          <w:color w:val="000001"/>
          <w:sz w:val="26"/>
          <w:szCs w:val="26"/>
        </w:rPr>
      </w:pPr>
    </w:p>
    <w:p w:rsidR="00384F72" w:rsidRDefault="00384F72" w:rsidP="0064013C">
      <w:pPr>
        <w:widowControl w:val="0"/>
        <w:autoSpaceDE w:val="0"/>
        <w:autoSpaceDN w:val="0"/>
        <w:adjustRightInd w:val="0"/>
        <w:rPr>
          <w:rFonts w:ascii="Times New Roman" w:hAnsi="Times New Roman" w:cs="Times New Roman"/>
          <w:b/>
          <w:bCs/>
          <w:sz w:val="26"/>
          <w:szCs w:val="26"/>
        </w:rPr>
      </w:pPr>
    </w:p>
    <w:p w:rsidR="00384F72" w:rsidRPr="00BD3799" w:rsidRDefault="00BD3799" w:rsidP="00BD3799">
      <w:pPr>
        <w:widowControl w:val="0"/>
        <w:autoSpaceDE w:val="0"/>
        <w:autoSpaceDN w:val="0"/>
        <w:adjustRightInd w:val="0"/>
        <w:ind w:left="360"/>
        <w:jc w:val="center"/>
        <w:rPr>
          <w:rFonts w:ascii="Times New Roman" w:hAnsi="Times New Roman" w:cs="Times New Roman"/>
          <w:b/>
          <w:sz w:val="26"/>
          <w:szCs w:val="26"/>
        </w:rPr>
      </w:pPr>
      <w:r>
        <w:rPr>
          <w:rFonts w:ascii="Times New Roman" w:hAnsi="Times New Roman" w:cs="Times New Roman"/>
          <w:b/>
          <w:bCs/>
          <w:sz w:val="26"/>
          <w:szCs w:val="26"/>
          <w:lang w:val="en-US"/>
        </w:rPr>
        <w:lastRenderedPageBreak/>
        <w:t>VI</w:t>
      </w:r>
      <w:r w:rsidRPr="00BD3799">
        <w:rPr>
          <w:rFonts w:ascii="Times New Roman" w:hAnsi="Times New Roman" w:cs="Times New Roman"/>
          <w:b/>
          <w:bCs/>
          <w:sz w:val="26"/>
          <w:szCs w:val="26"/>
        </w:rPr>
        <w:t xml:space="preserve"> </w:t>
      </w:r>
      <w:r w:rsidR="00384F72" w:rsidRPr="00BD3799">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64013C" w:rsidRPr="0064013C" w:rsidRDefault="0064013C" w:rsidP="0064013C">
      <w:pPr>
        <w:widowControl w:val="0"/>
        <w:autoSpaceDE w:val="0"/>
        <w:autoSpaceDN w:val="0"/>
        <w:adjustRightInd w:val="0"/>
        <w:jc w:val="center"/>
        <w:rPr>
          <w:rFonts w:ascii="Times New Roman" w:hAnsi="Times New Roman" w:cs="Times New Roman"/>
          <w:b/>
          <w:color w:val="000001"/>
          <w:sz w:val="26"/>
          <w:szCs w:val="26"/>
        </w:rPr>
      </w:pPr>
      <w:r w:rsidRPr="0064013C">
        <w:rPr>
          <w:rFonts w:ascii="Times New Roman" w:hAnsi="Times New Roman" w:cs="Times New Roman"/>
          <w:b/>
          <w:color w:val="000001"/>
          <w:sz w:val="26"/>
          <w:szCs w:val="26"/>
        </w:rPr>
        <w:t>Условия прохождения государственной гражданской службы:</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оклад 4198,0 рубля в месяц;</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месячного оклада в соответствии с присвоенным классным чином;</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ежемесячное денежное поощрение - 1 должностной оклад;</w:t>
      </w:r>
    </w:p>
    <w:p w:rsidR="0064013C" w:rsidRPr="0064013C" w:rsidRDefault="000D62AC" w:rsidP="0064013C">
      <w:pPr>
        <w:widowControl w:val="0"/>
        <w:autoSpaceDE w:val="0"/>
        <w:autoSpaceDN w:val="0"/>
        <w:adjustRightInd w:val="0"/>
        <w:jc w:val="both"/>
        <w:rPr>
          <w:rFonts w:ascii="Times New Roman" w:hAnsi="Times New Roman" w:cs="Times New Roman"/>
          <w:color w:val="000001"/>
          <w:sz w:val="26"/>
          <w:szCs w:val="26"/>
        </w:rPr>
      </w:pPr>
      <w:r>
        <w:rPr>
          <w:rFonts w:ascii="Times New Roman" w:hAnsi="Times New Roman" w:cs="Times New Roman"/>
          <w:color w:val="000001"/>
          <w:sz w:val="26"/>
          <w:szCs w:val="26"/>
        </w:rPr>
        <w:t>-</w:t>
      </w:r>
      <w:r w:rsidR="0064013C" w:rsidRPr="0064013C">
        <w:rPr>
          <w:rFonts w:ascii="Times New Roman" w:hAnsi="Times New Roman" w:cs="Times New Roman"/>
          <w:color w:val="000001"/>
          <w:sz w:val="26"/>
          <w:szCs w:val="26"/>
        </w:rPr>
        <w:t xml:space="preserve">ежемесячная надбавка к должностному окладу за особые условия государственной гражданской службы – от 60 до 90 процентов;  </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-другие выплаты, предусмотренные соответ</w:t>
      </w:r>
      <w:r>
        <w:rPr>
          <w:rFonts w:ascii="Times New Roman" w:hAnsi="Times New Roman" w:cs="Times New Roman"/>
          <w:color w:val="000001"/>
          <w:sz w:val="26"/>
          <w:szCs w:val="26"/>
        </w:rPr>
        <w:t>ствующими федеральными законами;</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оплачиваем</w:t>
      </w:r>
      <w:r>
        <w:rPr>
          <w:rFonts w:ascii="Times New Roman" w:hAnsi="Times New Roman" w:cs="Times New Roman"/>
          <w:color w:val="000001"/>
          <w:sz w:val="26"/>
          <w:szCs w:val="26"/>
        </w:rPr>
        <w:t>ый отпуск - 30 календарных дней;</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допол</w:t>
      </w:r>
      <w:r>
        <w:rPr>
          <w:rFonts w:ascii="Times New Roman" w:hAnsi="Times New Roman" w:cs="Times New Roman"/>
          <w:color w:val="000001"/>
          <w:sz w:val="26"/>
          <w:szCs w:val="26"/>
        </w:rPr>
        <w:t>нительный отпуск за выслугу лет;</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ежегодный дополнитель</w:t>
      </w:r>
      <w:r>
        <w:rPr>
          <w:rFonts w:ascii="Times New Roman" w:hAnsi="Times New Roman" w:cs="Times New Roman"/>
          <w:color w:val="000001"/>
          <w:sz w:val="26"/>
          <w:szCs w:val="26"/>
        </w:rPr>
        <w:t>ный отпуск – 8 календарных дней;</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дополнительный отпуск за нено</w:t>
      </w:r>
      <w:r>
        <w:rPr>
          <w:rFonts w:ascii="Times New Roman" w:hAnsi="Times New Roman" w:cs="Times New Roman"/>
          <w:color w:val="000001"/>
          <w:sz w:val="26"/>
          <w:szCs w:val="26"/>
        </w:rPr>
        <w:t>рмированный рабочий день -3 дня;</w:t>
      </w:r>
    </w:p>
    <w:p w:rsidR="0064013C" w:rsidRPr="0064013C"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 командировки - 40% рабочего времени.</w:t>
      </w:r>
    </w:p>
    <w:p w:rsidR="0064013C" w:rsidRPr="00384F72" w:rsidRDefault="0064013C" w:rsidP="0064013C">
      <w:pPr>
        <w:widowControl w:val="0"/>
        <w:autoSpaceDE w:val="0"/>
        <w:autoSpaceDN w:val="0"/>
        <w:adjustRightInd w:val="0"/>
        <w:jc w:val="both"/>
        <w:rPr>
          <w:rFonts w:ascii="Times New Roman" w:hAnsi="Times New Roman" w:cs="Times New Roman"/>
          <w:color w:val="000001"/>
          <w:sz w:val="26"/>
          <w:szCs w:val="26"/>
        </w:rPr>
      </w:pPr>
      <w:r w:rsidRPr="0064013C">
        <w:rPr>
          <w:rFonts w:ascii="Times New Roman" w:hAnsi="Times New Roman" w:cs="Times New Roman"/>
          <w:color w:val="000001"/>
          <w:sz w:val="26"/>
          <w:szCs w:val="26"/>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w:t>
      </w:r>
      <w:r w:rsidR="00AD6DE1" w:rsidRPr="00AD6DE1">
        <w:rPr>
          <w:sz w:val="28"/>
          <w:szCs w:val="28"/>
        </w:rPr>
        <w:lastRenderedPageBreak/>
        <w:t>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BD3799" w:rsidRPr="00BD3799">
        <w:rPr>
          <w:rFonts w:ascii="Times New Roman" w:hAnsi="Times New Roman" w:cs="Times New Roman"/>
          <w:b/>
          <w:sz w:val="28"/>
          <w:szCs w:val="28"/>
        </w:rPr>
        <w:t>7</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BD3799">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 окончан</w:t>
      </w:r>
      <w:r w:rsidR="00384F72">
        <w:rPr>
          <w:rFonts w:ascii="Times New Roman" w:hAnsi="Times New Roman" w:cs="Times New Roman"/>
          <w:b/>
          <w:sz w:val="28"/>
          <w:szCs w:val="28"/>
        </w:rPr>
        <w:t>ие   «</w:t>
      </w:r>
      <w:r w:rsidR="00BD3799">
        <w:rPr>
          <w:rFonts w:ascii="Times New Roman" w:hAnsi="Times New Roman" w:cs="Times New Roman"/>
          <w:b/>
          <w:sz w:val="28"/>
          <w:szCs w:val="28"/>
        </w:rPr>
        <w:t>27</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5645D5">
        <w:rPr>
          <w:rFonts w:ascii="Times New Roman" w:hAnsi="Times New Roman" w:cs="Times New Roman"/>
          <w:b/>
          <w:sz w:val="28"/>
          <w:szCs w:val="28"/>
        </w:rPr>
        <w:t>ноября</w:t>
      </w:r>
      <w:r w:rsidRPr="00C865FC">
        <w:rPr>
          <w:rFonts w:ascii="Times New Roman" w:hAnsi="Times New Roman" w:cs="Times New Roman"/>
          <w:b/>
          <w:sz w:val="28"/>
          <w:szCs w:val="28"/>
        </w:rPr>
        <w:t xml:space="preserve"> 2018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w:t>
      </w:r>
      <w:r w:rsidR="0064013C" w:rsidRPr="0064013C">
        <w:rPr>
          <w:rFonts w:ascii="Times New Roman" w:hAnsi="Times New Roman" w:cs="Times New Roman"/>
          <w:i/>
          <w:sz w:val="28"/>
          <w:szCs w:val="28"/>
          <w:u w:val="single"/>
        </w:rPr>
        <w:t>общепромышленного и государ</w:t>
      </w:r>
      <w:r w:rsidR="00BD3799">
        <w:rPr>
          <w:rFonts w:ascii="Times New Roman" w:hAnsi="Times New Roman" w:cs="Times New Roman"/>
          <w:i/>
          <w:sz w:val="28"/>
          <w:szCs w:val="28"/>
          <w:u w:val="single"/>
        </w:rPr>
        <w:t>ственного строительного надзора</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99-56-16.</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 xml:space="preserve">заверенную нотариально </w:t>
      </w:r>
      <w:r w:rsidRPr="00C270AC">
        <w:rPr>
          <w:rFonts w:ascii="Times New Roman" w:hAnsi="Times New Roman" w:cs="Times New Roman"/>
          <w:b/>
          <w:sz w:val="28"/>
          <w:szCs w:val="28"/>
        </w:rPr>
        <w:lastRenderedPageBreak/>
        <w:t>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5645D5" w:rsidRDefault="005645D5"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5645D5" w:rsidP="00FE2EB1">
      <w:pPr>
        <w:ind w:firstLine="709"/>
        <w:jc w:val="both"/>
        <w:rPr>
          <w:rFonts w:ascii="Times New Roman" w:hAnsi="Times New Roman" w:cs="Times New Roman"/>
          <w:sz w:val="28"/>
          <w:szCs w:val="28"/>
        </w:rPr>
      </w:pPr>
      <w:r>
        <w:rPr>
          <w:rFonts w:ascii="Times New Roman" w:hAnsi="Times New Roman" w:cs="Times New Roman"/>
          <w:sz w:val="28"/>
          <w:szCs w:val="28"/>
        </w:rPr>
        <w:t>д</w:t>
      </w:r>
      <w:r w:rsidR="008F1AD9">
        <w:rPr>
          <w:rFonts w:ascii="Times New Roman" w:hAnsi="Times New Roman" w:cs="Times New Roman"/>
          <w:sz w:val="28"/>
          <w:szCs w:val="28"/>
        </w:rPr>
        <w:t>) копия свидетельства о заключении брака;</w:t>
      </w:r>
    </w:p>
    <w:p w:rsidR="008F1AD9" w:rsidRPr="00C865FC" w:rsidRDefault="005645D5"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Несвоевременное представление документов, представление их не в полном объеме или с нарушением правил оформления без уважительной </w:t>
      </w:r>
      <w:r w:rsidRPr="00FE2EB1">
        <w:rPr>
          <w:rFonts w:ascii="Times New Roman" w:hAnsi="Times New Roman" w:cs="Times New Roman"/>
          <w:sz w:val="28"/>
          <w:szCs w:val="28"/>
        </w:rPr>
        <w:lastRenderedPageBreak/>
        <w:t>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BD3799">
        <w:rPr>
          <w:rFonts w:ascii="Times New Roman" w:hAnsi="Times New Roman" w:cs="Times New Roman"/>
          <w:b/>
          <w:sz w:val="28"/>
          <w:szCs w:val="28"/>
        </w:rPr>
        <w:t>17</w:t>
      </w:r>
      <w:r w:rsidR="00680192">
        <w:rPr>
          <w:rFonts w:ascii="Times New Roman" w:hAnsi="Times New Roman" w:cs="Times New Roman"/>
          <w:b/>
          <w:sz w:val="28"/>
          <w:szCs w:val="28"/>
        </w:rPr>
        <w:t xml:space="preserve"> </w:t>
      </w:r>
      <w:r w:rsidR="00BD3799">
        <w:rPr>
          <w:rFonts w:ascii="Times New Roman" w:hAnsi="Times New Roman" w:cs="Times New Roman"/>
          <w:b/>
          <w:sz w:val="28"/>
          <w:szCs w:val="28"/>
        </w:rPr>
        <w:t>декабря</w:t>
      </w:r>
      <w:r w:rsidRPr="00C865FC">
        <w:rPr>
          <w:rFonts w:ascii="Times New Roman" w:hAnsi="Times New Roman" w:cs="Times New Roman"/>
          <w:b/>
          <w:sz w:val="28"/>
          <w:szCs w:val="28"/>
        </w:rPr>
        <w:t xml:space="preserve"> 2018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w:t>
      </w:r>
      <w:r w:rsidR="00422504">
        <w:rPr>
          <w:rFonts w:ascii="Times New Roman" w:hAnsi="Times New Roman" w:cs="Times New Roman"/>
          <w:sz w:val="28"/>
          <w:szCs w:val="28"/>
        </w:rPr>
        <w:t xml:space="preserve">арственной гражданской службы </w:t>
      </w:r>
      <w:r w:rsidR="00DF2A05" w:rsidRPr="00C865FC">
        <w:rPr>
          <w:rFonts w:ascii="Times New Roman" w:hAnsi="Times New Roman" w:cs="Times New Roman"/>
          <w:i/>
          <w:sz w:val="28"/>
          <w:szCs w:val="28"/>
          <w:u w:val="single"/>
        </w:rPr>
        <w:t xml:space="preserve">государственного инспектора Забайкальского отдела </w:t>
      </w:r>
      <w:r w:rsidR="0064013C" w:rsidRPr="0064013C">
        <w:rPr>
          <w:rFonts w:ascii="Times New Roman" w:hAnsi="Times New Roman" w:cs="Times New Roman"/>
          <w:i/>
          <w:sz w:val="28"/>
          <w:szCs w:val="28"/>
          <w:u w:val="single"/>
        </w:rPr>
        <w:t xml:space="preserve">общепромышленного и государственного строительного надзора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0D62AC"/>
    <w:rsid w:val="00132DB2"/>
    <w:rsid w:val="0017319E"/>
    <w:rsid w:val="001A4CE8"/>
    <w:rsid w:val="001C0D33"/>
    <w:rsid w:val="002067BC"/>
    <w:rsid w:val="002E373C"/>
    <w:rsid w:val="003836F9"/>
    <w:rsid w:val="00384F72"/>
    <w:rsid w:val="003A16CF"/>
    <w:rsid w:val="003A69C5"/>
    <w:rsid w:val="003F049A"/>
    <w:rsid w:val="00422504"/>
    <w:rsid w:val="00423D6C"/>
    <w:rsid w:val="00427829"/>
    <w:rsid w:val="004376A9"/>
    <w:rsid w:val="00446A83"/>
    <w:rsid w:val="00466755"/>
    <w:rsid w:val="004762E6"/>
    <w:rsid w:val="0048091C"/>
    <w:rsid w:val="004C1EBB"/>
    <w:rsid w:val="004C7A19"/>
    <w:rsid w:val="004F4149"/>
    <w:rsid w:val="00501ABE"/>
    <w:rsid w:val="00555FF4"/>
    <w:rsid w:val="005645D5"/>
    <w:rsid w:val="00590185"/>
    <w:rsid w:val="005E6AA7"/>
    <w:rsid w:val="0064013C"/>
    <w:rsid w:val="00680192"/>
    <w:rsid w:val="006F2BB8"/>
    <w:rsid w:val="008562B5"/>
    <w:rsid w:val="008F1AD9"/>
    <w:rsid w:val="00903809"/>
    <w:rsid w:val="00926F7D"/>
    <w:rsid w:val="009852B7"/>
    <w:rsid w:val="00A247FB"/>
    <w:rsid w:val="00A44E85"/>
    <w:rsid w:val="00A50459"/>
    <w:rsid w:val="00A73219"/>
    <w:rsid w:val="00A74E89"/>
    <w:rsid w:val="00AD6DE1"/>
    <w:rsid w:val="00B02AE2"/>
    <w:rsid w:val="00B31246"/>
    <w:rsid w:val="00B5618C"/>
    <w:rsid w:val="00B67B99"/>
    <w:rsid w:val="00BC17B2"/>
    <w:rsid w:val="00BD3799"/>
    <w:rsid w:val="00C270AC"/>
    <w:rsid w:val="00C63161"/>
    <w:rsid w:val="00C70027"/>
    <w:rsid w:val="00C73E8C"/>
    <w:rsid w:val="00C865FC"/>
    <w:rsid w:val="00CA0BB6"/>
    <w:rsid w:val="00CA5586"/>
    <w:rsid w:val="00CC152A"/>
    <w:rsid w:val="00CC4C73"/>
    <w:rsid w:val="00CD5AC6"/>
    <w:rsid w:val="00D82A1B"/>
    <w:rsid w:val="00DE4369"/>
    <w:rsid w:val="00DF2A05"/>
    <w:rsid w:val="00E077DF"/>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38535548">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450776703">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21</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36</cp:revision>
  <dcterms:created xsi:type="dcterms:W3CDTF">2018-03-26T08:01:00Z</dcterms:created>
  <dcterms:modified xsi:type="dcterms:W3CDTF">2018-11-01T04:37:00Z</dcterms:modified>
</cp:coreProperties>
</file>